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87" w:rsidRPr="001D0187" w:rsidRDefault="001D0187" w:rsidP="001D0187">
      <w:pPr>
        <w:spacing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1D0187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Ресурсы о безопасности в Интернете</w:t>
      </w:r>
    </w:p>
    <w:p w:rsidR="001D0187" w:rsidRPr="001D0187" w:rsidRDefault="001D0187" w:rsidP="001D0187">
      <w:pPr>
        <w:spacing w:after="336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D01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Список адресов страниц и сайтов, посвященных теме информационной безопасности в сети. Рекомендованные здесь ресурсы способствуют повышению осведомленности пользователей Интернета об их правах и обязанностях во время пребывания в глобальной сети, а также предоставляют полное и всестороннее описание вероятных случаев нарушения законов об информационной безопасности, эффективных способов решения данных проблем и предотвращения подобных ситуаций.</w:t>
      </w:r>
    </w:p>
    <w:tbl>
      <w:tblPr>
        <w:tblW w:w="11040" w:type="dxa"/>
        <w:tblBorders>
          <w:bottom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3"/>
        <w:gridCol w:w="6947"/>
      </w:tblGrid>
      <w:tr w:rsidR="001D0187" w:rsidRPr="001D0187" w:rsidTr="001D0187">
        <w:tc>
          <w:tcPr>
            <w:tcW w:w="390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0187" w:rsidRPr="001D0187" w:rsidRDefault="001D0187" w:rsidP="001D018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ru-RU"/>
              </w:rPr>
            </w:pPr>
            <w:r w:rsidRPr="001D0187">
              <w:rPr>
                <w:rFonts w:ascii="inherit" w:eastAsia="Times New Roman" w:hAnsi="inherit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7F1313EA" wp14:editId="19EFF0B8">
                  <wp:extent cx="2381250" cy="1562100"/>
                  <wp:effectExtent l="0" t="0" r="0" b="0"/>
                  <wp:docPr id="1" name="Рисунок 1" descr="http://myschool12.ru/wp-content/uploads/2014/11/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yschool12.ru/wp-content/uploads/2014/11/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0187" w:rsidRPr="001D0187" w:rsidRDefault="001D0187" w:rsidP="001D0187">
            <w:pPr>
              <w:spacing w:after="0" w:line="285" w:lineRule="atLeast"/>
              <w:textAlignment w:val="baseline"/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</w:pPr>
            <w:hyperlink r:id="rId6" w:tgtFrame="_blank" w:history="1">
              <w:r w:rsidRPr="001D0187">
                <w:rPr>
                  <w:rFonts w:ascii="inherit" w:eastAsia="Times New Roman" w:hAnsi="inherit" w:cs="Arial"/>
                  <w:color w:val="3B96F7"/>
                  <w:sz w:val="20"/>
                  <w:szCs w:val="20"/>
                  <w:bdr w:val="none" w:sz="0" w:space="0" w:color="auto" w:frame="1"/>
                  <w:lang w:eastAsia="ru-RU"/>
                </w:rPr>
                <w:t>Справочник по детской безопасности в Интернете</w:t>
              </w:r>
            </w:hyperlink>
          </w:p>
          <w:p w:rsidR="001D0187" w:rsidRPr="001D0187" w:rsidRDefault="001D0187" w:rsidP="001D0187">
            <w:pPr>
              <w:spacing w:after="0" w:line="285" w:lineRule="atLeast"/>
              <w:textAlignment w:val="baseline"/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</w:pPr>
            <w:r w:rsidRPr="001D0187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www.google.ru/familysafety</w:t>
            </w:r>
          </w:p>
          <w:p w:rsidR="001D0187" w:rsidRPr="001D0187" w:rsidRDefault="001D0187" w:rsidP="001D0187">
            <w:pPr>
              <w:spacing w:after="0" w:line="285" w:lineRule="atLeast"/>
              <w:textAlignment w:val="baseline"/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1D0187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Справочник </w:t>
            </w:r>
            <w:proofErr w:type="spellStart"/>
            <w:r w:rsidRPr="001D0187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Google</w:t>
            </w:r>
            <w:proofErr w:type="spellEnd"/>
            <w:r w:rsidRPr="001D0187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по детской безопасности в Интернете – это информационный портал, который работает в более чем пятидесяти странах мира и содержит информацию об инструментах безопасности </w:t>
            </w:r>
            <w:proofErr w:type="spellStart"/>
            <w:r w:rsidRPr="001D0187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Google</w:t>
            </w:r>
            <w:proofErr w:type="spellEnd"/>
            <w:r w:rsidRPr="001D0187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(безопасный поиск, безопасный режим просмотра видео на канале </w:t>
            </w:r>
            <w:proofErr w:type="spellStart"/>
            <w:r w:rsidRPr="001D0187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YouTube</w:t>
            </w:r>
            <w:proofErr w:type="spellEnd"/>
            <w:r w:rsidRPr="001D0187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, настройки возрастных фильтров для мобильных приложений и другое), а также рекомендации ведущих российских организаций, занимающихся вопросами детской безопасности.</w:t>
            </w:r>
            <w:proofErr w:type="gramEnd"/>
            <w:r w:rsidRPr="001D0187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Сайт в Интернете: </w:t>
            </w:r>
            <w:hyperlink r:id="rId7" w:history="1">
              <w:r w:rsidRPr="001D0187">
                <w:rPr>
                  <w:rFonts w:ascii="inherit" w:eastAsia="Times New Roman" w:hAnsi="inherit" w:cs="Arial"/>
                  <w:color w:val="3B96F7"/>
                  <w:sz w:val="20"/>
                  <w:szCs w:val="20"/>
                  <w:bdr w:val="none" w:sz="0" w:space="0" w:color="auto" w:frame="1"/>
                  <w:lang w:eastAsia="ru-RU"/>
                </w:rPr>
                <w:t>google.ru/</w:t>
              </w:r>
              <w:proofErr w:type="spellStart"/>
              <w:r w:rsidRPr="001D0187">
                <w:rPr>
                  <w:rFonts w:ascii="inherit" w:eastAsia="Times New Roman" w:hAnsi="inherit" w:cs="Arial"/>
                  <w:color w:val="3B96F7"/>
                  <w:sz w:val="20"/>
                  <w:szCs w:val="20"/>
                  <w:bdr w:val="none" w:sz="0" w:space="0" w:color="auto" w:frame="1"/>
                  <w:lang w:eastAsia="ru-RU"/>
                </w:rPr>
                <w:t>familysafety</w:t>
              </w:r>
              <w:proofErr w:type="spellEnd"/>
            </w:hyperlink>
            <w:r w:rsidRPr="001D0187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1D0187" w:rsidRPr="001D0187" w:rsidTr="001D0187">
        <w:tc>
          <w:tcPr>
            <w:tcW w:w="390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0187" w:rsidRPr="001D0187" w:rsidRDefault="001D0187" w:rsidP="001D018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ru-RU"/>
              </w:rPr>
            </w:pPr>
            <w:r w:rsidRPr="001D0187">
              <w:rPr>
                <w:rFonts w:ascii="inherit" w:eastAsia="Times New Roman" w:hAnsi="inherit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5E47590E" wp14:editId="7230478C">
                  <wp:extent cx="2371725" cy="1524000"/>
                  <wp:effectExtent l="0" t="0" r="9525" b="0"/>
                  <wp:docPr id="2" name="Рисунок 2" descr="http://myschool12.ru/wp-content/uploads/2014/11/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yschool12.ru/wp-content/uploads/2014/11/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0187" w:rsidRPr="001D0187" w:rsidRDefault="001D0187" w:rsidP="001D018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ru-RU"/>
              </w:rPr>
            </w:pPr>
            <w:hyperlink r:id="rId9" w:tgtFrame="_blank" w:history="1">
              <w:r w:rsidRPr="001D0187">
                <w:rPr>
                  <w:rFonts w:ascii="inherit" w:eastAsia="Times New Roman" w:hAnsi="inherit" w:cs="Arial"/>
                  <w:color w:val="3B96F7"/>
                  <w:sz w:val="17"/>
                  <w:szCs w:val="17"/>
                  <w:bdr w:val="none" w:sz="0" w:space="0" w:color="auto" w:frame="1"/>
                  <w:lang w:eastAsia="ru-RU"/>
                </w:rPr>
                <w:t>Центр безопасного Интернета в России</w:t>
              </w:r>
            </w:hyperlink>
          </w:p>
          <w:p w:rsidR="001D0187" w:rsidRPr="001D0187" w:rsidRDefault="001D0187" w:rsidP="001D018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ru-RU"/>
              </w:rPr>
            </w:pPr>
            <w:r w:rsidRPr="001D0187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ru-RU"/>
              </w:rPr>
              <w:t>www.saferunet.ru</w:t>
            </w:r>
          </w:p>
          <w:p w:rsidR="001D0187" w:rsidRPr="001D0187" w:rsidRDefault="001D0187" w:rsidP="001D018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ru-RU"/>
              </w:rPr>
            </w:pPr>
            <w:r w:rsidRPr="001D0187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ru-RU"/>
              </w:rPr>
              <w:t>Центр безопасного Интернета в России является уполномоченным российским членом Европейской сети Центров безопасного Интернета (</w:t>
            </w:r>
            <w:proofErr w:type="spellStart"/>
            <w:r w:rsidRPr="001D0187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ru-RU"/>
              </w:rPr>
              <w:t>Insafe</w:t>
            </w:r>
            <w:proofErr w:type="spellEnd"/>
            <w:r w:rsidRPr="001D0187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ru-RU"/>
              </w:rPr>
              <w:t>), действующей в рамках </w:t>
            </w:r>
            <w:proofErr w:type="spellStart"/>
            <w:r w:rsidRPr="001D0187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ru-RU"/>
              </w:rPr>
              <w:fldChar w:fldCharType="begin"/>
            </w:r>
            <w:r w:rsidRPr="001D0187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ru-RU"/>
              </w:rPr>
              <w:instrText xml:space="preserve"> HYPERLINK "http://ec.europa.eu/information_society/activities/sip/index_en.htm" </w:instrText>
            </w:r>
            <w:r w:rsidRPr="001D0187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ru-RU"/>
              </w:rPr>
              <w:fldChar w:fldCharType="separate"/>
            </w:r>
            <w:r w:rsidRPr="001D0187">
              <w:rPr>
                <w:rFonts w:ascii="inherit" w:eastAsia="Times New Roman" w:hAnsi="inherit" w:cs="Arial"/>
                <w:color w:val="3B96F7"/>
                <w:sz w:val="17"/>
                <w:szCs w:val="17"/>
                <w:bdr w:val="none" w:sz="0" w:space="0" w:color="auto" w:frame="1"/>
                <w:lang w:eastAsia="ru-RU"/>
              </w:rPr>
              <w:t>Safer</w:t>
            </w:r>
            <w:proofErr w:type="spellEnd"/>
            <w:r w:rsidRPr="001D0187">
              <w:rPr>
                <w:rFonts w:ascii="inherit" w:eastAsia="Times New Roman" w:hAnsi="inherit" w:cs="Arial"/>
                <w:color w:val="3B96F7"/>
                <w:sz w:val="17"/>
                <w:szCs w:val="17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D0187">
              <w:rPr>
                <w:rFonts w:ascii="inherit" w:eastAsia="Times New Roman" w:hAnsi="inherit" w:cs="Arial"/>
                <w:color w:val="3B96F7"/>
                <w:sz w:val="17"/>
                <w:szCs w:val="17"/>
                <w:bdr w:val="none" w:sz="0" w:space="0" w:color="auto" w:frame="1"/>
                <w:lang w:eastAsia="ru-RU"/>
              </w:rPr>
              <w:t>Internet</w:t>
            </w:r>
            <w:proofErr w:type="spellEnd"/>
            <w:r w:rsidRPr="001D0187">
              <w:rPr>
                <w:rFonts w:ascii="inherit" w:eastAsia="Times New Roman" w:hAnsi="inherit" w:cs="Arial"/>
                <w:color w:val="3B96F7"/>
                <w:sz w:val="17"/>
                <w:szCs w:val="17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D0187">
              <w:rPr>
                <w:rFonts w:ascii="inherit" w:eastAsia="Times New Roman" w:hAnsi="inherit" w:cs="Arial"/>
                <w:color w:val="3B96F7"/>
                <w:sz w:val="17"/>
                <w:szCs w:val="17"/>
                <w:bdr w:val="none" w:sz="0" w:space="0" w:color="auto" w:frame="1"/>
                <w:lang w:eastAsia="ru-RU"/>
              </w:rPr>
              <w:t>Programme</w:t>
            </w:r>
            <w:proofErr w:type="spellEnd"/>
            <w:r w:rsidRPr="001D0187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ru-RU"/>
              </w:rPr>
              <w:fldChar w:fldCharType="end"/>
            </w:r>
            <w:r w:rsidRPr="001D0187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ru-RU"/>
              </w:rPr>
              <w:t xml:space="preserve"> Европейской Комиссии и объединяющей национальные Центры безопасного Интернета стран ЕС и России. На портале размещена информация о различных типах </w:t>
            </w:r>
            <w:proofErr w:type="gramStart"/>
            <w:r w:rsidRPr="001D0187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ru-RU"/>
              </w:rPr>
              <w:t>интернет-рисков</w:t>
            </w:r>
            <w:proofErr w:type="gramEnd"/>
            <w:r w:rsidRPr="001D0187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ru-RU"/>
              </w:rPr>
              <w:t xml:space="preserve"> и рекомендации по их предотвращению. Организаторы проекта: Общественная палата Российской Федерации, Правозащитное движение «Сопротивление», Региональный Общественный Центр </w:t>
            </w:r>
            <w:proofErr w:type="gramStart"/>
            <w:r w:rsidRPr="001D0187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ru-RU"/>
              </w:rPr>
              <w:t>Интернет-Технологий</w:t>
            </w:r>
            <w:proofErr w:type="gramEnd"/>
            <w:r w:rsidRPr="001D0187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ru-RU"/>
              </w:rPr>
              <w:t xml:space="preserve">. Сайт в </w:t>
            </w:r>
            <w:proofErr w:type="spellStart"/>
            <w:r w:rsidRPr="001D0187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ru-RU"/>
              </w:rPr>
              <w:t>Интернете:</w:t>
            </w:r>
            <w:hyperlink r:id="rId10" w:tgtFrame="_blank" w:history="1">
              <w:r w:rsidRPr="001D0187">
                <w:rPr>
                  <w:rFonts w:ascii="inherit" w:eastAsia="Times New Roman" w:hAnsi="inherit" w:cs="Arial"/>
                  <w:color w:val="3B96F7"/>
                  <w:sz w:val="17"/>
                  <w:szCs w:val="17"/>
                  <w:bdr w:val="none" w:sz="0" w:space="0" w:color="auto" w:frame="1"/>
                  <w:lang w:eastAsia="ru-RU"/>
                </w:rPr>
                <w:t>saferunet.ru</w:t>
              </w:r>
              <w:proofErr w:type="spellEnd"/>
            </w:hyperlink>
            <w:r w:rsidRPr="001D0187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ru-RU"/>
              </w:rPr>
              <w:t>.</w:t>
            </w:r>
          </w:p>
        </w:tc>
      </w:tr>
      <w:tr w:rsidR="001D0187" w:rsidRPr="001D0187" w:rsidTr="001D0187">
        <w:tc>
          <w:tcPr>
            <w:tcW w:w="390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0187" w:rsidRPr="001D0187" w:rsidRDefault="001D0187" w:rsidP="001D018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ru-RU"/>
              </w:rPr>
            </w:pPr>
            <w:r w:rsidRPr="001D0187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ru-RU"/>
              </w:rPr>
              <w:t> </w:t>
            </w:r>
            <w:r w:rsidRPr="001D0187">
              <w:rPr>
                <w:rFonts w:ascii="inherit" w:eastAsia="Times New Roman" w:hAnsi="inherit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6654B4FC" wp14:editId="5AB01923">
                  <wp:extent cx="2381250" cy="1609725"/>
                  <wp:effectExtent l="0" t="0" r="0" b="9525"/>
                  <wp:docPr id="3" name="Рисунок 3" descr="http://myschool12.ru/wp-content/uploads/2014/11/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yschool12.ru/wp-content/uploads/2014/11/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0187" w:rsidRPr="001D0187" w:rsidRDefault="001D0187" w:rsidP="001D018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ru-RU"/>
              </w:rPr>
            </w:pPr>
            <w:hyperlink r:id="rId12" w:tgtFrame="_blank" w:history="1">
              <w:r w:rsidRPr="001D0187">
                <w:rPr>
                  <w:rFonts w:ascii="inherit" w:eastAsia="Times New Roman" w:hAnsi="inherit" w:cs="Arial"/>
                  <w:color w:val="3B96F7"/>
                  <w:sz w:val="17"/>
                  <w:szCs w:val="17"/>
                  <w:bdr w:val="none" w:sz="0" w:space="0" w:color="auto" w:frame="1"/>
                  <w:lang w:eastAsia="ru-RU"/>
                </w:rPr>
                <w:t>Горячая линия Центра безопасного Интернета</w:t>
              </w:r>
            </w:hyperlink>
          </w:p>
          <w:p w:rsidR="001D0187" w:rsidRPr="001D0187" w:rsidRDefault="001D0187" w:rsidP="001D018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ru-RU"/>
              </w:rPr>
            </w:pPr>
            <w:r w:rsidRPr="001D0187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ru-RU"/>
              </w:rPr>
              <w:t>http://www.saferunet.ru/post/hot_line.php</w:t>
            </w:r>
          </w:p>
          <w:p w:rsidR="001D0187" w:rsidRPr="001D0187" w:rsidRDefault="001D0187" w:rsidP="001D018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ru-RU"/>
              </w:rPr>
            </w:pPr>
            <w:r w:rsidRPr="001D0187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ru-RU"/>
              </w:rPr>
              <w:t xml:space="preserve">Горячая линия Центра безопасного Интернета в России позволяет любому пользователю сообщить о </w:t>
            </w:r>
            <w:proofErr w:type="gramStart"/>
            <w:r w:rsidRPr="001D0187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ru-RU"/>
              </w:rPr>
              <w:t>противоправном</w:t>
            </w:r>
            <w:proofErr w:type="gramEnd"/>
            <w:r w:rsidRPr="001D0187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ru-RU"/>
              </w:rPr>
              <w:t xml:space="preserve"> контенте в Сети. Аналитики «Горячей линии» осуществляют проверку всех сообщений и передают информацию хостин</w:t>
            </w:r>
            <w:proofErr w:type="gramStart"/>
            <w:r w:rsidRPr="001D0187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ru-RU"/>
              </w:rPr>
              <w:t>г-</w:t>
            </w:r>
            <w:proofErr w:type="gramEnd"/>
            <w:r w:rsidRPr="001D0187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ru-RU"/>
              </w:rPr>
              <w:t xml:space="preserve"> или контент-провайдеру (в ряде случаев – регистратору домена) с целью прекращения оборота противоправного контента, а также в установленных случаях – в правоохранительные органы. Линия работает по следующим основным категориям: сексуальная эксплуатация детей (детская порнография); деятельность преступников по завлечению жертв в Интернете (</w:t>
            </w:r>
            <w:proofErr w:type="spellStart"/>
            <w:r w:rsidRPr="001D0187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ru-RU"/>
              </w:rPr>
              <w:t>grooming</w:t>
            </w:r>
            <w:proofErr w:type="spellEnd"/>
            <w:r w:rsidRPr="001D0187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ru-RU"/>
              </w:rPr>
              <w:t xml:space="preserve">); разжигание расовой, национальной и религиозной розни; пропаганда и публичное оправдание терроризма; </w:t>
            </w:r>
            <w:proofErr w:type="spellStart"/>
            <w:r w:rsidRPr="001D0187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ru-RU"/>
              </w:rPr>
              <w:t>киберунижение</w:t>
            </w:r>
            <w:proofErr w:type="spellEnd"/>
            <w:r w:rsidRPr="001D0187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ru-RU"/>
              </w:rPr>
              <w:t xml:space="preserve"> и </w:t>
            </w:r>
            <w:proofErr w:type="spellStart"/>
            <w:r w:rsidRPr="001D0187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ru-RU"/>
              </w:rPr>
              <w:t>киберпреследование</w:t>
            </w:r>
            <w:proofErr w:type="spellEnd"/>
            <w:r w:rsidRPr="001D0187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ru-RU"/>
              </w:rPr>
              <w:t>; пропаганда наркотиков и их реализация через Интернет; интернет-мошенничество и программно-технические угрозы и другое. Сервис является анонимным, бесплатным и доступен по адресу </w:t>
            </w:r>
            <w:hyperlink r:id="rId13" w:tgtFrame="_blank" w:history="1">
              <w:r w:rsidRPr="001D0187">
                <w:rPr>
                  <w:rFonts w:ascii="inherit" w:eastAsia="Times New Roman" w:hAnsi="inherit" w:cs="Arial"/>
                  <w:color w:val="3B96F7"/>
                  <w:sz w:val="17"/>
                  <w:szCs w:val="17"/>
                  <w:bdr w:val="none" w:sz="0" w:space="0" w:color="auto" w:frame="1"/>
                  <w:lang w:eastAsia="ru-RU"/>
                </w:rPr>
                <w:t>www.saferunet.ru/post/hot_line.php</w:t>
              </w:r>
            </w:hyperlink>
          </w:p>
        </w:tc>
      </w:tr>
      <w:tr w:rsidR="001D0187" w:rsidRPr="001D0187" w:rsidTr="001D0187">
        <w:tc>
          <w:tcPr>
            <w:tcW w:w="390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0187" w:rsidRPr="001D0187" w:rsidRDefault="001D0187" w:rsidP="001D018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ru-RU"/>
              </w:rPr>
            </w:pPr>
            <w:r w:rsidRPr="001D0187">
              <w:rPr>
                <w:rFonts w:ascii="inherit" w:eastAsia="Times New Roman" w:hAnsi="inherit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0F557415" wp14:editId="5C531408">
                  <wp:extent cx="2381250" cy="1485900"/>
                  <wp:effectExtent l="0" t="0" r="0" b="0"/>
                  <wp:docPr id="4" name="Рисунок 4" descr="f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0187" w:rsidRPr="001D0187" w:rsidRDefault="001D0187" w:rsidP="001D0187">
            <w:pPr>
              <w:spacing w:after="0" w:line="285" w:lineRule="atLeast"/>
              <w:textAlignment w:val="baseline"/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</w:pPr>
            <w:hyperlink r:id="rId15" w:tgtFrame="_blank" w:history="1">
              <w:r w:rsidRPr="001D0187">
                <w:rPr>
                  <w:rFonts w:ascii="inherit" w:eastAsia="Times New Roman" w:hAnsi="inherit" w:cs="Arial"/>
                  <w:color w:val="3B96F7"/>
                  <w:sz w:val="20"/>
                  <w:szCs w:val="20"/>
                  <w:bdr w:val="none" w:sz="0" w:space="0" w:color="auto" w:frame="1"/>
                  <w:lang w:eastAsia="ru-RU"/>
                </w:rPr>
                <w:t>Фонд Развития Интернет</w:t>
              </w:r>
            </w:hyperlink>
          </w:p>
          <w:p w:rsidR="001D0187" w:rsidRPr="001D0187" w:rsidRDefault="001D0187" w:rsidP="001D0187">
            <w:pPr>
              <w:spacing w:after="0" w:line="285" w:lineRule="atLeast"/>
              <w:textAlignment w:val="baseline"/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</w:pPr>
            <w:r w:rsidRPr="001D0187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www.fid.ru</w:t>
            </w:r>
          </w:p>
          <w:p w:rsidR="001D0187" w:rsidRPr="001D0187" w:rsidRDefault="001D0187" w:rsidP="001D0187">
            <w:pPr>
              <w:spacing w:after="0" w:line="285" w:lineRule="atLeast"/>
              <w:textAlignment w:val="baseline"/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</w:pPr>
            <w:r w:rsidRPr="001D0187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Фонд Развития Интернет проводит специальные исследования, которые посвящены изучению психологии цифрового поколения России. Особое внимание уделяется проблемам безопасности детей и подростков в Интернете. Исследования Фонда затрагивают актуальные вопросы современного этапа развития информационного общества в России, на которые необходимо </w:t>
            </w:r>
            <w:proofErr w:type="gramStart"/>
            <w:r w:rsidRPr="001D0187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обратить внимание специалистам</w:t>
            </w:r>
            <w:proofErr w:type="gramEnd"/>
            <w:r w:rsidRPr="001D0187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, исследователям, родителям и педагогам. Фонд выпускает ежеквартальный научно-публицистический журнал «Дети в информационном обществе» при научной поддержке Факультета психологии МГУ имени </w:t>
            </w:r>
            <w:proofErr w:type="spellStart"/>
            <w:r w:rsidRPr="001D0187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М.В.Ломоносова</w:t>
            </w:r>
            <w:proofErr w:type="spellEnd"/>
            <w:r w:rsidRPr="001D0187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и Федерального института развития образования Министерства образования и науки РФ. Журнал для родителей, педагогов, психологов посвящен актуальным </w:t>
            </w:r>
            <w:r w:rsidRPr="001D0187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lastRenderedPageBreak/>
              <w:t>вопросам влияния современных инфокоммуникационных технологий на образ жизни, воспитание и личностное становление подрастающих поколений. Одновременно специалисты Фонда поддерживают службу телефонного и онлайн консультирования для детей и взрослых по проблемам безопасного использования Интернета и мобильной связи «Дети Онлайн». Сайт в Интернете: </w:t>
            </w:r>
            <w:hyperlink r:id="rId16" w:tgtFrame="_blank" w:history="1">
              <w:r w:rsidRPr="001D0187">
                <w:rPr>
                  <w:rFonts w:ascii="inherit" w:eastAsia="Times New Roman" w:hAnsi="inherit" w:cs="Arial"/>
                  <w:color w:val="3B96F7"/>
                  <w:sz w:val="20"/>
                  <w:szCs w:val="20"/>
                  <w:bdr w:val="none" w:sz="0" w:space="0" w:color="auto" w:frame="1"/>
                  <w:lang w:eastAsia="ru-RU"/>
                </w:rPr>
                <w:t>fid.ru</w:t>
              </w:r>
            </w:hyperlink>
            <w:r w:rsidRPr="001D0187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1D0187" w:rsidRPr="001D0187" w:rsidTr="001D0187">
        <w:tc>
          <w:tcPr>
            <w:tcW w:w="390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0187" w:rsidRPr="001D0187" w:rsidRDefault="001D0187" w:rsidP="001D018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ru-RU"/>
              </w:rPr>
            </w:pPr>
            <w:r w:rsidRPr="001D0187">
              <w:rPr>
                <w:rFonts w:ascii="inherit" w:eastAsia="Times New Roman" w:hAnsi="inherit" w:cs="Arial"/>
                <w:noProof/>
                <w:color w:val="333333"/>
                <w:sz w:val="17"/>
                <w:szCs w:val="17"/>
                <w:lang w:eastAsia="ru-RU"/>
              </w:rPr>
              <w:lastRenderedPageBreak/>
              <w:drawing>
                <wp:inline distT="0" distB="0" distL="0" distR="0" wp14:anchorId="42B4AF59" wp14:editId="28B7CF76">
                  <wp:extent cx="2381250" cy="1485900"/>
                  <wp:effectExtent l="0" t="0" r="0" b="0"/>
                  <wp:docPr id="5" name="Рисунок 5" descr="deti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eti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0187" w:rsidRPr="001D0187" w:rsidRDefault="001D0187" w:rsidP="001D0187">
            <w:pPr>
              <w:spacing w:after="0" w:line="285" w:lineRule="atLeast"/>
              <w:textAlignment w:val="baseline"/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</w:pPr>
            <w:hyperlink r:id="rId18" w:tgtFrame="_blank" w:history="1">
              <w:r w:rsidRPr="001D0187">
                <w:rPr>
                  <w:rFonts w:ascii="inherit" w:eastAsia="Times New Roman" w:hAnsi="inherit" w:cs="Arial"/>
                  <w:color w:val="3B96F7"/>
                  <w:sz w:val="20"/>
                  <w:szCs w:val="20"/>
                  <w:bdr w:val="none" w:sz="0" w:space="0" w:color="auto" w:frame="1"/>
                  <w:lang w:eastAsia="ru-RU"/>
                </w:rPr>
                <w:t>Линия помощи «Дети Онлайн»</w:t>
              </w:r>
            </w:hyperlink>
          </w:p>
          <w:p w:rsidR="001D0187" w:rsidRPr="001D0187" w:rsidRDefault="001D0187" w:rsidP="001D0187">
            <w:pPr>
              <w:spacing w:after="0" w:line="285" w:lineRule="atLeast"/>
              <w:textAlignment w:val="baseline"/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</w:pPr>
            <w:r w:rsidRPr="001D0187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www.detionline.com</w:t>
            </w:r>
          </w:p>
          <w:p w:rsidR="001D0187" w:rsidRPr="001D0187" w:rsidRDefault="001D0187" w:rsidP="001D0187">
            <w:pPr>
              <w:spacing w:after="0" w:line="285" w:lineRule="atLeast"/>
              <w:textAlignment w:val="baseline"/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</w:pPr>
            <w:r w:rsidRPr="001D0187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Линия помощи «Дети Онлайн» – служба телефонного и онлайн консультирования для детей и взрослых по проблемам безопасного использования Интернета и мобильной связи. На Линии помощи профессиональную психологическую и информационную поддержку оказывают психологи факультета психологии МГУ имени </w:t>
            </w:r>
            <w:proofErr w:type="spellStart"/>
            <w:r w:rsidRPr="001D0187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М.В.Ломоносова</w:t>
            </w:r>
            <w:proofErr w:type="spellEnd"/>
            <w:r w:rsidRPr="001D0187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и Фонда Развития Интернет. Звонки по России бесплатные. Линия работает с 9 до 18 (по московскому времени) по рабочим дням. Тел.: </w:t>
            </w:r>
            <w:r w:rsidRPr="001D0187">
              <w:rPr>
                <w:rFonts w:ascii="Georgia" w:eastAsia="Times New Roman" w:hAnsi="Georgia" w:cs="Arial"/>
                <w:b/>
                <w:bCs/>
                <w:color w:val="333333"/>
                <w:sz w:val="20"/>
                <w:szCs w:val="20"/>
                <w:lang w:eastAsia="ru-RU"/>
              </w:rPr>
              <w:t>8-800-25-000-15</w:t>
            </w:r>
            <w:r w:rsidRPr="001D0187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.</w:t>
            </w:r>
          </w:p>
          <w:p w:rsidR="001D0187" w:rsidRPr="001D0187" w:rsidRDefault="001D0187" w:rsidP="001D0187">
            <w:pPr>
              <w:spacing w:after="0" w:line="285" w:lineRule="atLeast"/>
              <w:textAlignment w:val="baseline"/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1D0187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email</w:t>
            </w:r>
            <w:proofErr w:type="spellEnd"/>
            <w:r w:rsidRPr="001D0187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: </w:t>
            </w:r>
            <w:hyperlink r:id="rId19" w:history="1">
              <w:r w:rsidRPr="001D0187">
                <w:rPr>
                  <w:rFonts w:ascii="inherit" w:eastAsia="Times New Roman" w:hAnsi="inherit" w:cs="Arial"/>
                  <w:color w:val="3B96F7"/>
                  <w:sz w:val="20"/>
                  <w:szCs w:val="20"/>
                  <w:bdr w:val="none" w:sz="0" w:space="0" w:color="auto" w:frame="1"/>
                  <w:lang w:eastAsia="ru-RU"/>
                </w:rPr>
                <w:t>helpline@detionline.com</w:t>
              </w:r>
            </w:hyperlink>
            <w:r w:rsidRPr="001D0187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, сайт: </w:t>
            </w:r>
            <w:hyperlink r:id="rId20" w:tgtFrame="_blank" w:history="1">
              <w:r w:rsidRPr="001D0187">
                <w:rPr>
                  <w:rFonts w:ascii="inherit" w:eastAsia="Times New Roman" w:hAnsi="inherit" w:cs="Arial"/>
                  <w:color w:val="3B96F7"/>
                  <w:sz w:val="20"/>
                  <w:szCs w:val="20"/>
                  <w:bdr w:val="none" w:sz="0" w:space="0" w:color="auto" w:frame="1"/>
                  <w:lang w:eastAsia="ru-RU"/>
                </w:rPr>
                <w:t>detionline.com</w:t>
              </w:r>
            </w:hyperlink>
            <w:r w:rsidRPr="001D0187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1D0187" w:rsidRPr="001D0187" w:rsidTr="001D0187">
        <w:tc>
          <w:tcPr>
            <w:tcW w:w="390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0187" w:rsidRPr="001D0187" w:rsidRDefault="001D0187" w:rsidP="001D018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ru-RU"/>
              </w:rPr>
            </w:pPr>
            <w:r w:rsidRPr="001D0187">
              <w:rPr>
                <w:rFonts w:ascii="inherit" w:eastAsia="Times New Roman" w:hAnsi="inherit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1E488B68" wp14:editId="6018D9F0">
                  <wp:extent cx="2381250" cy="1485900"/>
                  <wp:effectExtent l="0" t="0" r="0" b="0"/>
                  <wp:docPr id="6" name="Рисунок 6" descr="ho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o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0187" w:rsidRPr="001D0187" w:rsidRDefault="001D0187" w:rsidP="001D0187">
            <w:pPr>
              <w:spacing w:after="0" w:line="285" w:lineRule="atLeast"/>
              <w:textAlignment w:val="baseline"/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</w:pPr>
            <w:hyperlink r:id="rId22" w:tgtFrame="_blank" w:history="1">
              <w:r w:rsidRPr="001D0187">
                <w:rPr>
                  <w:rFonts w:ascii="inherit" w:eastAsia="Times New Roman" w:hAnsi="inherit" w:cs="Arial"/>
                  <w:color w:val="3B96F7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Горячая линия по приему сообщений о </w:t>
              </w:r>
              <w:proofErr w:type="gramStart"/>
              <w:r w:rsidRPr="001D0187">
                <w:rPr>
                  <w:rFonts w:ascii="inherit" w:eastAsia="Times New Roman" w:hAnsi="inherit" w:cs="Arial"/>
                  <w:color w:val="3B96F7"/>
                  <w:sz w:val="20"/>
                  <w:szCs w:val="20"/>
                  <w:bdr w:val="none" w:sz="0" w:space="0" w:color="auto" w:frame="1"/>
                  <w:lang w:eastAsia="ru-RU"/>
                </w:rPr>
                <w:t>противоправном</w:t>
              </w:r>
              <w:proofErr w:type="gramEnd"/>
              <w:r w:rsidRPr="001D0187">
                <w:rPr>
                  <w:rFonts w:ascii="inherit" w:eastAsia="Times New Roman" w:hAnsi="inherit" w:cs="Arial"/>
                  <w:color w:val="3B96F7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контенте в сети Интернет</w:t>
              </w:r>
            </w:hyperlink>
          </w:p>
          <w:p w:rsidR="001D0187" w:rsidRPr="001D0187" w:rsidRDefault="001D0187" w:rsidP="001D0187">
            <w:pPr>
              <w:spacing w:after="0" w:line="285" w:lineRule="atLeast"/>
              <w:textAlignment w:val="baseline"/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</w:pPr>
            <w:r w:rsidRPr="001D0187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www.hotline.friendlyrunet.ru</w:t>
            </w:r>
          </w:p>
          <w:p w:rsidR="001D0187" w:rsidRPr="001D0187" w:rsidRDefault="001D0187" w:rsidP="001D0187">
            <w:pPr>
              <w:spacing w:after="0" w:line="285" w:lineRule="atLeast"/>
              <w:textAlignment w:val="baseline"/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</w:pPr>
            <w:r w:rsidRPr="001D0187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Горячая линия по приему сообщений от пользователей Интернета о ресурсах, содержащих материалы с признаками противоправности, функционирует на базе Фонда «Дружественный Рунет». Специалисты горячей линии принимают и анализируют сообщения пользователей по двум категориям: детская порнография и пропаганда и сбыт наркотиков. Сервис является анонимным и бесплатным. Адрес горячей линии: </w:t>
            </w:r>
            <w:hyperlink r:id="rId23" w:tgtFrame="_blank" w:history="1">
              <w:r w:rsidRPr="001D0187">
                <w:rPr>
                  <w:rFonts w:ascii="inherit" w:eastAsia="Times New Roman" w:hAnsi="inherit" w:cs="Arial"/>
                  <w:color w:val="3B96F7"/>
                  <w:sz w:val="20"/>
                  <w:szCs w:val="20"/>
                  <w:bdr w:val="none" w:sz="0" w:space="0" w:color="auto" w:frame="1"/>
                  <w:lang w:eastAsia="ru-RU"/>
                </w:rPr>
                <w:t>hotline.friendlyrunet.ru</w:t>
              </w:r>
            </w:hyperlink>
          </w:p>
        </w:tc>
      </w:tr>
    </w:tbl>
    <w:p w:rsidR="00A73FB1" w:rsidRPr="001D0187" w:rsidRDefault="001D0187" w:rsidP="001D0187">
      <w:pPr>
        <w:ind w:left="-993" w:firstLine="993"/>
      </w:pPr>
      <w:bookmarkStart w:id="0" w:name="_GoBack"/>
      <w:bookmarkEnd w:id="0"/>
    </w:p>
    <w:sectPr w:rsidR="00A73FB1" w:rsidRPr="001D0187" w:rsidSect="001D0187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66"/>
    <w:rsid w:val="001D0187"/>
    <w:rsid w:val="00A344F9"/>
    <w:rsid w:val="00C268D4"/>
    <w:rsid w:val="00E9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17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17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saferunet.ru/post/hot_line.php" TargetMode="External"/><Relationship Id="rId18" Type="http://schemas.openxmlformats.org/officeDocument/2006/relationships/hyperlink" Target="http://www.detionline.com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hyperlink" Target="http://google.ru/familysafety" TargetMode="External"/><Relationship Id="rId12" Type="http://schemas.openxmlformats.org/officeDocument/2006/relationships/hyperlink" Target="http://www.saferunet.ru/post/hot_line.php" TargetMode="Externa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fid.ru/" TargetMode="External"/><Relationship Id="rId20" Type="http://schemas.openxmlformats.org/officeDocument/2006/relationships/hyperlink" Target="http://detionline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ogle.ru/familysafety" TargetMode="Externa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.fid.ru/" TargetMode="External"/><Relationship Id="rId23" Type="http://schemas.openxmlformats.org/officeDocument/2006/relationships/hyperlink" Target="http://hotline.friendlyrunet.ru/" TargetMode="External"/><Relationship Id="rId10" Type="http://schemas.openxmlformats.org/officeDocument/2006/relationships/hyperlink" Target="http://saferunet.ru/" TargetMode="External"/><Relationship Id="rId19" Type="http://schemas.openxmlformats.org/officeDocument/2006/relationships/hyperlink" Target="mailto:helpline@detionlin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ferunet.ru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hotline.friendlyru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843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Замир</dc:creator>
  <cp:lastModifiedBy>Замир</cp:lastModifiedBy>
  <cp:revision>4</cp:revision>
  <dcterms:created xsi:type="dcterms:W3CDTF">2018-01-13T19:36:00Z</dcterms:created>
  <dcterms:modified xsi:type="dcterms:W3CDTF">2018-01-13T19:38:00Z</dcterms:modified>
</cp:coreProperties>
</file>