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78" w:rsidRDefault="00E61878">
      <w:pPr>
        <w:ind w:left="-5" w:right="40"/>
      </w:pPr>
    </w:p>
    <w:p w:rsidR="00AB6AD1" w:rsidRDefault="00AB6AD1" w:rsidP="00AB6AD1">
      <w:pPr>
        <w:spacing w:after="0" w:line="240" w:lineRule="auto"/>
        <w:ind w:left="6" w:right="0" w:firstLine="278"/>
        <w:rPr>
          <w:rFonts w:ascii="Times New Roman" w:hAnsi="Times New Roman" w:cs="Times New Roman"/>
          <w:b/>
          <w:color w:val="365F91"/>
        </w:rPr>
      </w:pPr>
    </w:p>
    <w:p w:rsidR="00E61878" w:rsidRPr="000B3DA8" w:rsidRDefault="00AB6AD1" w:rsidP="000B3DA8">
      <w:pPr>
        <w:spacing w:after="0" w:line="240" w:lineRule="auto"/>
        <w:ind w:left="6" w:right="0" w:hanging="6"/>
        <w:rPr>
          <w:rFonts w:ascii="Times New Roman" w:hAnsi="Times New Roman" w:cs="Times New Roman"/>
          <w:b/>
          <w:color w:val="365F91"/>
        </w:rPr>
      </w:pPr>
      <w:r>
        <w:rPr>
          <w:rFonts w:ascii="Times New Roman" w:hAnsi="Times New Roman" w:cs="Times New Roman"/>
          <w:b/>
          <w:noProof/>
          <w:color w:val="365F91"/>
        </w:rPr>
        <w:drawing>
          <wp:inline distT="0" distB="0" distL="0" distR="0" wp14:anchorId="1C267070" wp14:editId="09B4359C">
            <wp:extent cx="3057525" cy="16383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78" w:rsidRDefault="00E61878">
      <w:pPr>
        <w:ind w:left="-5" w:right="40"/>
      </w:pPr>
    </w:p>
    <w:p w:rsidR="000B75A6" w:rsidRPr="002F505D" w:rsidRDefault="000B75A6" w:rsidP="000B75A6">
      <w:pPr>
        <w:pStyle w:val="2"/>
        <w:ind w:left="0" w:right="22"/>
        <w:rPr>
          <w:rFonts w:ascii="Times New Roman" w:hAnsi="Times New Roman" w:cs="Times New Roman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t>КАК ПОСТУПИТЬ В СЛУЧАЕ</w:t>
      </w:r>
    </w:p>
    <w:p w:rsidR="000B75A6" w:rsidRPr="002F505D" w:rsidRDefault="000B75A6" w:rsidP="000B75A6">
      <w:pPr>
        <w:spacing w:after="0" w:line="270" w:lineRule="auto"/>
        <w:ind w:left="0" w:right="22"/>
        <w:jc w:val="center"/>
        <w:rPr>
          <w:rFonts w:ascii="Times New Roman" w:hAnsi="Times New Roman" w:cs="Times New Roman"/>
          <w:color w:val="FF0000"/>
          <w:sz w:val="21"/>
          <w:szCs w:val="21"/>
        </w:rPr>
      </w:pPr>
      <w:r w:rsidRPr="002F505D">
        <w:rPr>
          <w:rFonts w:ascii="Times New Roman" w:eastAsia="Times New Roman" w:hAnsi="Times New Roman" w:cs="Times New Roman"/>
          <w:b/>
          <w:color w:val="FF0000"/>
          <w:sz w:val="21"/>
          <w:szCs w:val="21"/>
        </w:rPr>
        <w:t xml:space="preserve">ВЫМОГАТЕЛЬСТВА </w:t>
      </w:r>
      <w:r w:rsidRPr="002F505D">
        <w:rPr>
          <w:rFonts w:ascii="Times New Roman" w:hAnsi="Times New Roman" w:cs="Times New Roman"/>
          <w:b/>
          <w:color w:val="FF0000"/>
          <w:sz w:val="21"/>
          <w:szCs w:val="21"/>
        </w:rPr>
        <w:t>ВЗЯТКИ</w:t>
      </w:r>
      <w:r w:rsidRPr="002F505D">
        <w:rPr>
          <w:rFonts w:ascii="Times New Roman" w:eastAsia="Times New Roman" w:hAnsi="Times New Roman" w:cs="Times New Roman"/>
          <w:b/>
          <w:color w:val="FF0000"/>
          <w:sz w:val="21"/>
          <w:szCs w:val="21"/>
        </w:rPr>
        <w:t>?</w:t>
      </w:r>
    </w:p>
    <w:p w:rsidR="000B75A6" w:rsidRPr="002F505D" w:rsidRDefault="000B75A6" w:rsidP="000B75A6">
      <w:pPr>
        <w:pStyle w:val="a3"/>
        <w:numPr>
          <w:ilvl w:val="0"/>
          <w:numId w:val="5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t xml:space="preserve">внимательно выслушайте и точно запомните поставленные Вам условия (размеры сумм, наименования товаров и характер услуг, сроки и способы передачи); </w:t>
      </w:r>
    </w:p>
    <w:p w:rsidR="000B75A6" w:rsidRPr="002F505D" w:rsidRDefault="000B75A6" w:rsidP="000B75A6">
      <w:pPr>
        <w:pStyle w:val="a3"/>
        <w:numPr>
          <w:ilvl w:val="0"/>
          <w:numId w:val="6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t>ведите себя крайне осторожно, вежливо, без заискивания, не допуская опрометчивых высказываний, которые могли бы трактоваться либо как готовность, либо как категорический отказ дать взятку;</w:t>
      </w:r>
    </w:p>
    <w:p w:rsidR="000B75A6" w:rsidRPr="002F505D" w:rsidRDefault="000B75A6" w:rsidP="000B75A6">
      <w:pPr>
        <w:pStyle w:val="a3"/>
        <w:numPr>
          <w:ilvl w:val="0"/>
          <w:numId w:val="6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t xml:space="preserve">постарайтесь перенести вопрос о времени и месте передачи взятки до следующей встречи, предложить для этой встречи хорошо знакомое Вам место, но не переусердствуйте в своем настаивании; </w:t>
      </w:r>
    </w:p>
    <w:p w:rsidR="000B75A6" w:rsidRPr="002F505D" w:rsidRDefault="000B75A6" w:rsidP="000B75A6">
      <w:pPr>
        <w:pStyle w:val="a3"/>
        <w:numPr>
          <w:ilvl w:val="0"/>
          <w:numId w:val="6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t>поинтересуйтесь о гарантиях решения Вашего вопроса в случае вашего согласия дать взятку;</w:t>
      </w:r>
    </w:p>
    <w:p w:rsidR="000B75A6" w:rsidRPr="002F505D" w:rsidRDefault="000B75A6" w:rsidP="000B75A6">
      <w:pPr>
        <w:pStyle w:val="a3"/>
        <w:numPr>
          <w:ilvl w:val="0"/>
          <w:numId w:val="6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t xml:space="preserve">не берите инициативу в разговоре на себя, больше слушайте, позволяйте взяткополучателю выговориться, сообщить Вам как можно больше информации; </w:t>
      </w:r>
    </w:p>
    <w:p w:rsidR="000B75A6" w:rsidRPr="002F505D" w:rsidRDefault="000B75A6" w:rsidP="000B75A6">
      <w:pPr>
        <w:pStyle w:val="a3"/>
        <w:numPr>
          <w:ilvl w:val="0"/>
          <w:numId w:val="6"/>
        </w:numPr>
        <w:spacing w:after="0" w:line="240" w:lineRule="auto"/>
        <w:ind w:left="0" w:right="0" w:firstLine="284"/>
        <w:rPr>
          <w:rFonts w:ascii="Times New Roman" w:hAnsi="Times New Roman" w:cs="Times New Roman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t>подготовьте письменное сообщение по данному факту.</w:t>
      </w:r>
    </w:p>
    <w:p w:rsidR="000B75A6" w:rsidRPr="002F505D" w:rsidRDefault="000B75A6" w:rsidP="000B75A6">
      <w:pPr>
        <w:spacing w:after="0" w:line="240" w:lineRule="auto"/>
        <w:ind w:left="6" w:right="0" w:firstLine="278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t xml:space="preserve">Устные сообщения и письменные заявления о коррупционных преступлениях принимаются в правоохранительных органах независимо от места и времени совершения преступления </w:t>
      </w:r>
      <w:r w:rsidRPr="002F505D">
        <w:rPr>
          <w:rFonts w:ascii="Times New Roman" w:eastAsia="Times New Roman" w:hAnsi="Times New Roman" w:cs="Times New Roman"/>
          <w:b/>
          <w:color w:val="FF0000"/>
          <w:sz w:val="21"/>
          <w:szCs w:val="21"/>
        </w:rPr>
        <w:t>КРУГЛОСУТОЧНО</w:t>
      </w:r>
    </w:p>
    <w:p w:rsidR="000B75A6" w:rsidRPr="002F505D" w:rsidRDefault="000B75A6" w:rsidP="000B75A6">
      <w:pPr>
        <w:spacing w:after="0" w:line="240" w:lineRule="auto"/>
        <w:ind w:left="6" w:right="0" w:firstLine="278"/>
        <w:rPr>
          <w:rFonts w:ascii="Times New Roman" w:hAnsi="Times New Roman" w:cs="Times New Roman"/>
          <w:sz w:val="21"/>
          <w:szCs w:val="21"/>
        </w:rPr>
      </w:pPr>
      <w:r w:rsidRPr="002F505D">
        <w:rPr>
          <w:rFonts w:ascii="Times New Roman" w:hAnsi="Times New Roman" w:cs="Times New Roman"/>
          <w:sz w:val="21"/>
          <w:szCs w:val="21"/>
        </w:rPr>
        <w:t xml:space="preserve">Вас </w:t>
      </w:r>
      <w:r w:rsidRPr="002F505D">
        <w:rPr>
          <w:rFonts w:ascii="Times New Roman" w:hAnsi="Times New Roman" w:cs="Times New Roman"/>
          <w:b/>
          <w:color w:val="0070C0"/>
          <w:sz w:val="21"/>
          <w:szCs w:val="21"/>
        </w:rPr>
        <w:t>ОБЯЗАНЫ</w:t>
      </w:r>
      <w:r w:rsidRPr="002F505D">
        <w:rPr>
          <w:rFonts w:ascii="Times New Roman" w:hAnsi="Times New Roman" w:cs="Times New Roman"/>
          <w:sz w:val="21"/>
          <w:szCs w:val="21"/>
        </w:rPr>
        <w:t xml:space="preserve"> выслушать в дежурной части органа внутренних дел, и </w:t>
      </w:r>
      <w:r w:rsidRPr="002F505D">
        <w:rPr>
          <w:rFonts w:ascii="Times New Roman" w:hAnsi="Times New Roman" w:cs="Times New Roman"/>
          <w:b/>
          <w:color w:val="0070C0"/>
          <w:sz w:val="21"/>
          <w:szCs w:val="21"/>
        </w:rPr>
        <w:t>ПРИНЯТЬ</w:t>
      </w:r>
      <w:r w:rsidRPr="002F505D">
        <w:rPr>
          <w:rFonts w:ascii="Times New Roman" w:hAnsi="Times New Roman" w:cs="Times New Roman"/>
          <w:color w:val="0070C0"/>
          <w:sz w:val="21"/>
          <w:szCs w:val="21"/>
        </w:rPr>
        <w:t xml:space="preserve"> </w:t>
      </w:r>
      <w:r w:rsidRPr="002F505D">
        <w:rPr>
          <w:rFonts w:ascii="Times New Roman" w:hAnsi="Times New Roman" w:cs="Times New Roman"/>
          <w:sz w:val="21"/>
          <w:szCs w:val="21"/>
        </w:rPr>
        <w:t>сообщение в устной или письменной форме.</w:t>
      </w:r>
    </w:p>
    <w:p w:rsidR="000B75A6" w:rsidRPr="00B82C8C" w:rsidRDefault="000B75A6" w:rsidP="000B75A6">
      <w:pPr>
        <w:spacing w:after="0" w:line="240" w:lineRule="auto"/>
        <w:ind w:left="6" w:right="0" w:firstLine="278"/>
        <w:rPr>
          <w:rFonts w:ascii="Times New Roman" w:eastAsia="Times New Roman" w:hAnsi="Times New Roman" w:cs="Times New Roman"/>
          <w:sz w:val="21"/>
          <w:szCs w:val="21"/>
        </w:rPr>
      </w:pPr>
      <w:r w:rsidRPr="00B82C8C">
        <w:rPr>
          <w:rFonts w:ascii="Times New Roman" w:eastAsia="Times New Roman" w:hAnsi="Times New Roman" w:cs="Times New Roman"/>
          <w:b/>
          <w:color w:val="365F91"/>
          <w:sz w:val="21"/>
          <w:szCs w:val="21"/>
        </w:rPr>
        <w:t>ВЫ ИМЕЕТЕ ПРАВО</w:t>
      </w:r>
      <w:r w:rsidRPr="00B82C8C">
        <w:rPr>
          <w:rFonts w:ascii="Times New Roman" w:eastAsia="Times New Roman" w:hAnsi="Times New Roman" w:cs="Times New Roman"/>
          <w:sz w:val="21"/>
          <w:szCs w:val="21"/>
        </w:rPr>
        <w:t xml:space="preserve"> получить копию своего заявления с отметкой о его регистрации или талон-</w:t>
      </w:r>
      <w:r w:rsidRPr="00B82C8C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приема заявления. </w:t>
      </w:r>
    </w:p>
    <w:p w:rsidR="000B75A6" w:rsidRPr="00B82C8C" w:rsidRDefault="000B75A6" w:rsidP="000B75A6">
      <w:pPr>
        <w:spacing w:after="0" w:line="240" w:lineRule="auto"/>
        <w:ind w:left="6" w:right="0" w:firstLine="278"/>
        <w:rPr>
          <w:rFonts w:ascii="Times New Roman" w:eastAsia="Times New Roman" w:hAnsi="Times New Roman" w:cs="Times New Roman"/>
          <w:sz w:val="21"/>
          <w:szCs w:val="21"/>
        </w:rPr>
      </w:pPr>
      <w:r w:rsidRPr="00B82C8C">
        <w:rPr>
          <w:rFonts w:ascii="Times New Roman" w:eastAsia="Times New Roman" w:hAnsi="Times New Roman" w:cs="Times New Roman"/>
          <w:b/>
          <w:color w:val="365F91"/>
          <w:sz w:val="21"/>
          <w:szCs w:val="21"/>
        </w:rPr>
        <w:t>В СЛУЧАЕ ОТКАЗА</w:t>
      </w:r>
      <w:r w:rsidRPr="00B82C8C">
        <w:rPr>
          <w:rFonts w:ascii="Times New Roman" w:eastAsia="Times New Roman" w:hAnsi="Times New Roman" w:cs="Times New Roman"/>
          <w:sz w:val="21"/>
          <w:szCs w:val="21"/>
        </w:rPr>
        <w:t xml:space="preserve"> принять от Вас сообщение (заявление) о коррупционном преступлении </w:t>
      </w:r>
      <w:r w:rsidRPr="00B82C8C">
        <w:rPr>
          <w:rFonts w:ascii="Times New Roman" w:eastAsia="Times New Roman" w:hAnsi="Times New Roman" w:cs="Times New Roman"/>
          <w:b/>
          <w:color w:val="365F91"/>
          <w:sz w:val="21"/>
          <w:szCs w:val="21"/>
        </w:rPr>
        <w:t>ВЫ ИМЕЕТЕ ПРАВО</w:t>
      </w:r>
      <w:r w:rsidRPr="00B82C8C">
        <w:rPr>
          <w:rFonts w:ascii="Times New Roman" w:eastAsia="Times New Roman" w:hAnsi="Times New Roman" w:cs="Times New Roman"/>
          <w:sz w:val="21"/>
          <w:szCs w:val="21"/>
        </w:rPr>
        <w:t xml:space="preserve"> обжаловать эти незаконные действия в вышестоящих инстанциях (районных, городских, областных, федеральных), а также подать жалобу на неправомерные действия сотрудников правоохранительных органов в </w:t>
      </w:r>
      <w:r w:rsidRPr="002F505D">
        <w:rPr>
          <w:rFonts w:ascii="Times New Roman" w:eastAsia="Times New Roman" w:hAnsi="Times New Roman" w:cs="Times New Roman"/>
          <w:sz w:val="21"/>
          <w:szCs w:val="21"/>
        </w:rPr>
        <w:t xml:space="preserve">органы </w:t>
      </w:r>
      <w:r w:rsidRPr="00B82C8C">
        <w:rPr>
          <w:rFonts w:ascii="Times New Roman" w:eastAsia="Times New Roman" w:hAnsi="Times New Roman" w:cs="Times New Roman"/>
          <w:sz w:val="21"/>
          <w:szCs w:val="21"/>
        </w:rPr>
        <w:t>прокуратур</w:t>
      </w:r>
      <w:r w:rsidRPr="002F505D">
        <w:rPr>
          <w:rFonts w:ascii="Times New Roman" w:eastAsia="Times New Roman" w:hAnsi="Times New Roman" w:cs="Times New Roman"/>
          <w:sz w:val="21"/>
          <w:szCs w:val="21"/>
        </w:rPr>
        <w:t>ы,</w:t>
      </w:r>
      <w:r w:rsidRPr="00B82C8C">
        <w:rPr>
          <w:rFonts w:ascii="Times New Roman" w:eastAsia="Times New Roman" w:hAnsi="Times New Roman" w:cs="Times New Roman"/>
          <w:sz w:val="21"/>
          <w:szCs w:val="21"/>
        </w:rPr>
        <w:t xml:space="preserve"> осуществляющие прокурорский надзор за деятельностью правоохранительных органов</w:t>
      </w:r>
      <w:r w:rsidRPr="002F505D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82C8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0B75A6" w:rsidRPr="00E61878" w:rsidRDefault="000B75A6" w:rsidP="000B75A6">
      <w:pPr>
        <w:ind w:left="-5" w:right="40"/>
        <w:jc w:val="center"/>
        <w:rPr>
          <w:rFonts w:ascii="Baskerville Old Face" w:hAnsi="Baskerville Old Face"/>
          <w:b/>
          <w:color w:val="FF0000"/>
          <w:sz w:val="36"/>
          <w:szCs w:val="36"/>
        </w:rPr>
      </w:pPr>
      <w:r w:rsidRPr="00E61878">
        <w:rPr>
          <w:rFonts w:ascii="Baskerville Old Face" w:hAnsi="Baskerville Old Face"/>
          <w:b/>
          <w:color w:val="FF0000"/>
          <w:sz w:val="36"/>
          <w:szCs w:val="36"/>
        </w:rPr>
        <w:t xml:space="preserve">9 </w:t>
      </w:r>
      <w:r w:rsidRPr="00E61878">
        <w:rPr>
          <w:rFonts w:ascii="Cambria" w:hAnsi="Cambria" w:cs="Cambria"/>
          <w:b/>
          <w:color w:val="FF0000"/>
          <w:sz w:val="36"/>
          <w:szCs w:val="36"/>
        </w:rPr>
        <w:t>ДЕКАБРЯ</w:t>
      </w:r>
      <w:r w:rsidRPr="00E61878">
        <w:rPr>
          <w:rFonts w:ascii="Baskerville Old Face" w:hAnsi="Baskerville Old Face"/>
          <w:b/>
          <w:color w:val="FF0000"/>
          <w:sz w:val="36"/>
          <w:szCs w:val="36"/>
        </w:rPr>
        <w:t>-</w:t>
      </w:r>
    </w:p>
    <w:p w:rsidR="000B75A6" w:rsidRPr="00E61878" w:rsidRDefault="000B75A6" w:rsidP="000B75A6">
      <w:pPr>
        <w:ind w:left="-5" w:right="40"/>
        <w:jc w:val="center"/>
        <w:rPr>
          <w:rFonts w:ascii="Baskerville Old Face" w:hAnsi="Baskerville Old Face"/>
          <w:b/>
          <w:color w:val="FF0000"/>
          <w:sz w:val="36"/>
          <w:szCs w:val="36"/>
        </w:rPr>
      </w:pPr>
      <w:r w:rsidRPr="00E61878">
        <w:rPr>
          <w:rFonts w:ascii="Cambria" w:hAnsi="Cambria" w:cs="Cambria"/>
          <w:b/>
          <w:color w:val="FF0000"/>
          <w:sz w:val="36"/>
          <w:szCs w:val="36"/>
        </w:rPr>
        <w:t>МЕЖДУНАРОДНЫЙ</w:t>
      </w:r>
      <w:r w:rsidRPr="00E61878">
        <w:rPr>
          <w:rFonts w:ascii="Baskerville Old Face" w:hAnsi="Baskerville Old Face"/>
          <w:b/>
          <w:color w:val="FF0000"/>
          <w:sz w:val="36"/>
          <w:szCs w:val="36"/>
        </w:rPr>
        <w:t xml:space="preserve"> </w:t>
      </w:r>
      <w:r w:rsidRPr="00E61878">
        <w:rPr>
          <w:rFonts w:ascii="Cambria" w:hAnsi="Cambria" w:cs="Cambria"/>
          <w:b/>
          <w:color w:val="FF0000"/>
          <w:sz w:val="36"/>
          <w:szCs w:val="36"/>
        </w:rPr>
        <w:t>ДЕНЬ</w:t>
      </w:r>
      <w:r w:rsidRPr="00E61878">
        <w:rPr>
          <w:rFonts w:ascii="Baskerville Old Face" w:hAnsi="Baskerville Old Face"/>
          <w:b/>
          <w:color w:val="FF0000"/>
          <w:sz w:val="36"/>
          <w:szCs w:val="36"/>
        </w:rPr>
        <w:t xml:space="preserve"> </w:t>
      </w:r>
    </w:p>
    <w:p w:rsidR="000B75A6" w:rsidRPr="00E61878" w:rsidRDefault="000B75A6" w:rsidP="000B75A6">
      <w:pPr>
        <w:ind w:left="-5" w:right="40"/>
        <w:jc w:val="center"/>
        <w:rPr>
          <w:rFonts w:ascii="Baskerville Old Face" w:hAnsi="Baskerville Old Face"/>
          <w:b/>
          <w:color w:val="FF0000"/>
          <w:sz w:val="36"/>
          <w:szCs w:val="36"/>
        </w:rPr>
      </w:pPr>
      <w:r w:rsidRPr="00E61878">
        <w:rPr>
          <w:rFonts w:ascii="Cambria" w:hAnsi="Cambria" w:cs="Cambria"/>
          <w:b/>
          <w:color w:val="FF0000"/>
          <w:sz w:val="36"/>
          <w:szCs w:val="36"/>
        </w:rPr>
        <w:t>БОРЬБЫ</w:t>
      </w:r>
      <w:r w:rsidRPr="00E61878">
        <w:rPr>
          <w:rFonts w:ascii="Baskerville Old Face" w:hAnsi="Baskerville Old Face"/>
          <w:b/>
          <w:color w:val="FF0000"/>
          <w:sz w:val="36"/>
          <w:szCs w:val="36"/>
        </w:rPr>
        <w:t xml:space="preserve"> </w:t>
      </w:r>
      <w:r w:rsidRPr="00E61878">
        <w:rPr>
          <w:rFonts w:ascii="Cambria" w:hAnsi="Cambria" w:cs="Cambria"/>
          <w:b/>
          <w:color w:val="FF0000"/>
          <w:sz w:val="36"/>
          <w:szCs w:val="36"/>
        </w:rPr>
        <w:t>С</w:t>
      </w:r>
      <w:r w:rsidRPr="00E61878">
        <w:rPr>
          <w:rFonts w:ascii="Baskerville Old Face" w:hAnsi="Baskerville Old Face"/>
          <w:b/>
          <w:color w:val="FF0000"/>
          <w:sz w:val="36"/>
          <w:szCs w:val="36"/>
        </w:rPr>
        <w:t xml:space="preserve"> </w:t>
      </w:r>
      <w:r w:rsidRPr="00E61878">
        <w:rPr>
          <w:rFonts w:ascii="Cambria" w:hAnsi="Cambria" w:cs="Cambria"/>
          <w:b/>
          <w:color w:val="FF0000"/>
          <w:sz w:val="36"/>
          <w:szCs w:val="36"/>
        </w:rPr>
        <w:t>КОРРУПЦИЕЙ</w:t>
      </w:r>
    </w:p>
    <w:p w:rsidR="000B75A6" w:rsidRDefault="000B75A6" w:rsidP="000B75A6">
      <w:pPr>
        <w:ind w:left="-5" w:right="40"/>
      </w:pPr>
    </w:p>
    <w:p w:rsidR="000B75A6" w:rsidRDefault="000B75A6" w:rsidP="000B75A6">
      <w:pPr>
        <w:ind w:left="-5" w:right="40"/>
      </w:pPr>
      <w:r>
        <w:rPr>
          <w:noProof/>
        </w:rPr>
        <w:drawing>
          <wp:inline distT="0" distB="0" distL="0" distR="0" wp14:anchorId="02E3617D" wp14:editId="681F9CC0">
            <wp:extent cx="3182620" cy="215845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215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5A6" w:rsidRDefault="000B75A6" w:rsidP="000B75A6">
      <w:pPr>
        <w:ind w:left="-5" w:right="40"/>
      </w:pPr>
    </w:p>
    <w:p w:rsidR="000B75A6" w:rsidRPr="00E61878" w:rsidRDefault="000B75A6" w:rsidP="000B75A6">
      <w:pPr>
        <w:ind w:left="-5" w:right="40"/>
        <w:jc w:val="center"/>
        <w:rPr>
          <w:b/>
          <w:color w:val="FF0000"/>
          <w:sz w:val="72"/>
          <w:szCs w:val="72"/>
        </w:rPr>
      </w:pPr>
      <w:r w:rsidRPr="00E61878">
        <w:rPr>
          <w:b/>
          <w:color w:val="FF0000"/>
          <w:sz w:val="72"/>
          <w:szCs w:val="72"/>
        </w:rPr>
        <w:t>ПАМЯТКА</w:t>
      </w:r>
    </w:p>
    <w:p w:rsidR="000B75A6" w:rsidRDefault="000B75A6" w:rsidP="000B75A6">
      <w:pPr>
        <w:ind w:left="-5" w:right="40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предназначена для всех, кто:</w:t>
      </w:r>
    </w:p>
    <w:p w:rsidR="000B75A6" w:rsidRPr="00B53AC2" w:rsidRDefault="000B75A6" w:rsidP="000B75A6">
      <w:pPr>
        <w:ind w:right="40"/>
        <w:rPr>
          <w:b/>
          <w:color w:val="FF0000"/>
          <w:sz w:val="36"/>
          <w:szCs w:val="36"/>
        </w:rPr>
      </w:pPr>
    </w:p>
    <w:p w:rsidR="000B75A6" w:rsidRPr="00B53AC2" w:rsidRDefault="000B75A6" w:rsidP="000B75A6">
      <w:pPr>
        <w:pStyle w:val="a3"/>
        <w:numPr>
          <w:ilvl w:val="0"/>
          <w:numId w:val="3"/>
        </w:numPr>
        <w:spacing w:after="0" w:line="240" w:lineRule="auto"/>
        <w:ind w:right="40"/>
        <w:rPr>
          <w:b/>
          <w:color w:val="0070C0"/>
          <w:sz w:val="32"/>
          <w:szCs w:val="32"/>
        </w:rPr>
      </w:pPr>
      <w:r w:rsidRPr="00B53AC2">
        <w:rPr>
          <w:b/>
          <w:color w:val="0070C0"/>
          <w:sz w:val="32"/>
          <w:szCs w:val="32"/>
        </w:rPr>
        <w:lastRenderedPageBreak/>
        <w:t>хочет видеть свою страну и родной город свободными от коррупции;</w:t>
      </w:r>
    </w:p>
    <w:p w:rsidR="000B75A6" w:rsidRPr="00B53AC2" w:rsidRDefault="000B75A6" w:rsidP="000B75A6">
      <w:pPr>
        <w:pStyle w:val="a3"/>
        <w:numPr>
          <w:ilvl w:val="0"/>
          <w:numId w:val="3"/>
        </w:numPr>
        <w:spacing w:after="0" w:line="240" w:lineRule="auto"/>
        <w:ind w:right="40"/>
        <w:rPr>
          <w:b/>
          <w:color w:val="0070C0"/>
          <w:sz w:val="32"/>
          <w:szCs w:val="32"/>
        </w:rPr>
      </w:pPr>
      <w:r w:rsidRPr="00B53AC2">
        <w:rPr>
          <w:b/>
          <w:color w:val="0070C0"/>
          <w:sz w:val="32"/>
          <w:szCs w:val="32"/>
        </w:rPr>
        <w:t>считает взятку позорным преступлением;</w:t>
      </w:r>
    </w:p>
    <w:p w:rsidR="000B75A6" w:rsidRPr="00B53AC2" w:rsidRDefault="000B75A6" w:rsidP="000B75A6">
      <w:pPr>
        <w:pStyle w:val="a3"/>
        <w:numPr>
          <w:ilvl w:val="0"/>
          <w:numId w:val="3"/>
        </w:numPr>
        <w:spacing w:after="0" w:line="240" w:lineRule="auto"/>
        <w:ind w:right="40"/>
        <w:rPr>
          <w:b/>
          <w:color w:val="0070C0"/>
          <w:sz w:val="32"/>
          <w:szCs w:val="32"/>
        </w:rPr>
      </w:pPr>
      <w:r w:rsidRPr="00B53AC2">
        <w:rPr>
          <w:b/>
          <w:color w:val="0070C0"/>
          <w:sz w:val="32"/>
          <w:szCs w:val="32"/>
        </w:rPr>
        <w:t>не хочет стать пособником коррупционеров.</w:t>
      </w:r>
    </w:p>
    <w:p w:rsidR="00BF0027" w:rsidRDefault="00BF0027">
      <w:pPr>
        <w:ind w:left="-5" w:right="40"/>
      </w:pPr>
    </w:p>
    <w:p w:rsidR="000B75A6" w:rsidRDefault="000B75A6">
      <w:pPr>
        <w:ind w:left="-5" w:right="40"/>
      </w:pPr>
    </w:p>
    <w:p w:rsidR="000B75A6" w:rsidRDefault="000B75A6">
      <w:pPr>
        <w:ind w:left="-5" w:right="40"/>
      </w:pPr>
    </w:p>
    <w:p w:rsidR="000B75A6" w:rsidRDefault="000B75A6">
      <w:pPr>
        <w:ind w:left="-5" w:right="40"/>
      </w:pPr>
    </w:p>
    <w:p w:rsidR="000B75A6" w:rsidRPr="00B53AC2" w:rsidRDefault="000B75A6" w:rsidP="000B75A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</w:rPr>
      </w:pPr>
      <w:r w:rsidRPr="00B53AC2">
        <w:rPr>
          <w:rFonts w:ascii="Times New Roman" w:eastAsia="Times New Roman" w:hAnsi="Times New Roman" w:cs="Times New Roman"/>
          <w:b/>
          <w:bCs/>
          <w:color w:val="FF0000"/>
          <w:kern w:val="36"/>
        </w:rPr>
        <w:t>ПОНЯТИЕ КОРРУПЦИИ</w:t>
      </w:r>
    </w:p>
    <w:p w:rsidR="000B75A6" w:rsidRPr="00B53AC2" w:rsidRDefault="000B75A6" w:rsidP="000B75A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p w:rsidR="000B75A6" w:rsidRPr="00B53AC2" w:rsidRDefault="000B75A6" w:rsidP="000B75A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B53AC2">
        <w:rPr>
          <w:rFonts w:ascii="Times New Roman" w:eastAsia="Times New Roman" w:hAnsi="Times New Roman" w:cs="Times New Roman"/>
          <w:bCs/>
        </w:rPr>
        <w:t>Определение понятия "коррупция" приведено в Федеральном законе от 25.12.2008 N 273-ФЗ "О противодействии коррупции".</w:t>
      </w:r>
    </w:p>
    <w:p w:rsidR="000B75A6" w:rsidRPr="00B53AC2" w:rsidRDefault="000B75A6" w:rsidP="000B75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</w:rPr>
      </w:pPr>
      <w:r w:rsidRPr="00B53AC2">
        <w:rPr>
          <w:rFonts w:ascii="Times New Roman" w:eastAsia="Times New Roman" w:hAnsi="Times New Roman" w:cs="Times New Roman"/>
          <w:b/>
          <w:bCs/>
          <w:color w:val="FF0000"/>
        </w:rPr>
        <w:t>Коррупцией считается</w:t>
      </w:r>
      <w:r w:rsidRPr="00B53AC2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Pr="00B53AC2">
        <w:rPr>
          <w:rFonts w:ascii="Times New Roman" w:eastAsia="Times New Roman" w:hAnsi="Times New Roman" w:cs="Times New Roman"/>
          <w:bCs/>
        </w:rPr>
        <w:t xml:space="preserve"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</w:t>
      </w:r>
      <w:bookmarkStart w:id="0" w:name="_GoBack"/>
      <w:bookmarkEnd w:id="0"/>
      <w:r w:rsidRPr="00B53AC2">
        <w:rPr>
          <w:rFonts w:ascii="Times New Roman" w:eastAsia="Times New Roman" w:hAnsi="Times New Roman" w:cs="Times New Roman"/>
          <w:bCs/>
        </w:rPr>
        <w:t>интересах юридического лица.</w:t>
      </w:r>
    </w:p>
    <w:p w:rsidR="000B75A6" w:rsidRPr="00B53AC2" w:rsidRDefault="000B75A6" w:rsidP="000B75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</w:p>
    <w:p w:rsidR="000B75A6" w:rsidRPr="00B53AC2" w:rsidRDefault="000B75A6" w:rsidP="000B7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B53AC2">
        <w:rPr>
          <w:rFonts w:ascii="Times New Roman" w:eastAsia="Times New Roman" w:hAnsi="Times New Roman" w:cs="Times New Roman"/>
          <w:b/>
          <w:color w:val="FF0000"/>
        </w:rPr>
        <w:t>ФОРМЫ КОРРУПЦИИ</w:t>
      </w:r>
    </w:p>
    <w:p w:rsidR="000B75A6" w:rsidRPr="00B53AC2" w:rsidRDefault="000B75A6" w:rsidP="000B75A6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16"/>
          <w:szCs w:val="16"/>
        </w:rPr>
      </w:pPr>
    </w:p>
    <w:p w:rsidR="000B75A6" w:rsidRPr="00B53AC2" w:rsidRDefault="000B75A6" w:rsidP="000B75A6">
      <w:pPr>
        <w:pStyle w:val="a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2"/>
          <w:szCs w:val="22"/>
        </w:rPr>
      </w:pPr>
      <w:r w:rsidRPr="00B53AC2">
        <w:rPr>
          <w:color w:val="000000"/>
          <w:sz w:val="22"/>
          <w:szCs w:val="22"/>
        </w:rPr>
        <w:t>Коррупция проявляется в совершении:</w:t>
      </w:r>
    </w:p>
    <w:p w:rsidR="000B75A6" w:rsidRPr="00B53AC2" w:rsidRDefault="000B75A6" w:rsidP="000B75A6">
      <w:pPr>
        <w:pStyle w:val="a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2"/>
          <w:szCs w:val="22"/>
        </w:rPr>
      </w:pPr>
      <w:r w:rsidRPr="00B53AC2">
        <w:rPr>
          <w:b/>
          <w:color w:val="00B0F0"/>
          <w:sz w:val="22"/>
          <w:szCs w:val="22"/>
        </w:rPr>
        <w:t>преступлений коррупционной направленности</w:t>
      </w:r>
      <w:r w:rsidRPr="00B53AC2">
        <w:rPr>
          <w:color w:val="00B0F0"/>
          <w:sz w:val="22"/>
          <w:szCs w:val="22"/>
        </w:rPr>
        <w:t xml:space="preserve"> </w:t>
      </w:r>
      <w:r w:rsidRPr="00B53AC2">
        <w:rPr>
          <w:color w:val="000000"/>
          <w:sz w:val="22"/>
          <w:szCs w:val="22"/>
        </w:rPr>
        <w:t>(хищение материальных и денежных средств с использованием служебного положения, дача взятки, получение взятки, коммерческий подкуп и т.д.);</w:t>
      </w:r>
    </w:p>
    <w:p w:rsidR="000B75A6" w:rsidRPr="00B53AC2" w:rsidRDefault="000B75A6" w:rsidP="000B75A6">
      <w:pPr>
        <w:pStyle w:val="a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2"/>
          <w:szCs w:val="22"/>
        </w:rPr>
      </w:pPr>
      <w:r w:rsidRPr="00B53AC2">
        <w:rPr>
          <w:b/>
          <w:color w:val="00B0F0"/>
          <w:sz w:val="22"/>
          <w:szCs w:val="22"/>
        </w:rPr>
        <w:t>административных правонарушений</w:t>
      </w:r>
      <w:r w:rsidRPr="00B53AC2">
        <w:rPr>
          <w:color w:val="00B0F0"/>
          <w:sz w:val="22"/>
          <w:szCs w:val="22"/>
        </w:rPr>
        <w:t xml:space="preserve"> </w:t>
      </w:r>
      <w:r w:rsidRPr="00B53AC2">
        <w:rPr>
          <w:color w:val="000000"/>
          <w:sz w:val="22"/>
          <w:szCs w:val="22"/>
        </w:rPr>
        <w:t xml:space="preserve">(мелкое хищение материальных и денежных средств с использованием служебного положения, нецелевое </w:t>
      </w:r>
      <w:r w:rsidRPr="00B53AC2">
        <w:rPr>
          <w:color w:val="000000"/>
          <w:sz w:val="22"/>
          <w:szCs w:val="22"/>
        </w:rPr>
        <w:lastRenderedPageBreak/>
        <w:t>использование бюджетных средств и средств внебюджетных фондов и другие составы, подпадающие под составы Кодекса Российской Федерации об административных правонарушениях);</w:t>
      </w:r>
    </w:p>
    <w:p w:rsidR="000B75A6" w:rsidRPr="00B53AC2" w:rsidRDefault="000B75A6" w:rsidP="000B75A6">
      <w:pPr>
        <w:pStyle w:val="a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2"/>
          <w:szCs w:val="22"/>
        </w:rPr>
      </w:pPr>
      <w:r w:rsidRPr="00B53AC2">
        <w:rPr>
          <w:b/>
          <w:color w:val="00B0F0"/>
          <w:sz w:val="22"/>
          <w:szCs w:val="22"/>
        </w:rPr>
        <w:t>дисциплинарных правонарушений</w:t>
      </w:r>
      <w:r w:rsidRPr="00B53AC2">
        <w:rPr>
          <w:color w:val="000000"/>
          <w:sz w:val="22"/>
          <w:szCs w:val="22"/>
        </w:rPr>
        <w:t>, т.е. использовании своего статуса для получения некоторых преимуществ, за которое предусмотрено дисциплинарное взыскание;</w:t>
      </w:r>
    </w:p>
    <w:p w:rsidR="000B75A6" w:rsidRPr="00B53AC2" w:rsidRDefault="000B75A6" w:rsidP="000B75A6">
      <w:pPr>
        <w:pStyle w:val="a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sz w:val="22"/>
          <w:szCs w:val="22"/>
        </w:rPr>
      </w:pPr>
      <w:r w:rsidRPr="00B53AC2">
        <w:rPr>
          <w:b/>
          <w:color w:val="00B0F0"/>
          <w:sz w:val="22"/>
          <w:szCs w:val="22"/>
        </w:rPr>
        <w:t>запрещенных гражданско-правовых сделок</w:t>
      </w:r>
      <w:r w:rsidRPr="00B53AC2">
        <w:rPr>
          <w:color w:val="000000"/>
          <w:sz w:val="22"/>
          <w:szCs w:val="22"/>
        </w:rPr>
        <w:t xml:space="preserve"> (например, принятие в дар или дарение подарков, оказание услуг госслужащему третьими лицами).</w:t>
      </w:r>
    </w:p>
    <w:p w:rsidR="000B75A6" w:rsidRPr="00B53AC2" w:rsidRDefault="000B75A6" w:rsidP="000B75A6">
      <w:pPr>
        <w:ind w:left="-5" w:right="40"/>
        <w:rPr>
          <w:sz w:val="24"/>
          <w:szCs w:val="24"/>
        </w:rPr>
      </w:pPr>
    </w:p>
    <w:p w:rsidR="000B75A6" w:rsidRDefault="000B75A6" w:rsidP="000B75A6">
      <w:pPr>
        <w:ind w:left="-5" w:right="40"/>
      </w:pPr>
    </w:p>
    <w:p w:rsidR="000B75A6" w:rsidRDefault="000B75A6">
      <w:pPr>
        <w:ind w:left="-5" w:right="40"/>
      </w:pPr>
    </w:p>
    <w:p w:rsidR="000B75A6" w:rsidRPr="00BF0027" w:rsidRDefault="000B75A6" w:rsidP="000B75A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</w:rPr>
      </w:pPr>
      <w:r w:rsidRPr="00BF0027">
        <w:rPr>
          <w:rFonts w:ascii="Times New Roman" w:eastAsia="Times New Roman" w:hAnsi="Times New Roman" w:cs="Times New Roman"/>
          <w:color w:val="auto"/>
        </w:rPr>
        <w:t xml:space="preserve">Основным коррупционным деянием является </w:t>
      </w:r>
      <w:r w:rsidRPr="00BF0027">
        <w:rPr>
          <w:rFonts w:ascii="Times New Roman" w:eastAsia="Times New Roman" w:hAnsi="Times New Roman" w:cs="Times New Roman"/>
          <w:b/>
          <w:color w:val="FF0000"/>
        </w:rPr>
        <w:t>ВЗЯТКА</w:t>
      </w:r>
      <w:r w:rsidRPr="00BF0027">
        <w:rPr>
          <w:rFonts w:ascii="Times New Roman" w:eastAsia="Times New Roman" w:hAnsi="Times New Roman" w:cs="Times New Roman"/>
          <w:color w:val="auto"/>
        </w:rPr>
        <w:t xml:space="preserve">. </w:t>
      </w:r>
    </w:p>
    <w:p w:rsidR="000B75A6" w:rsidRDefault="000B75A6" w:rsidP="000B7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noProof/>
        </w:rPr>
        <w:drawing>
          <wp:inline distT="0" distB="0" distL="0" distR="0" wp14:anchorId="3D4A6EDC" wp14:editId="6B8BB16E">
            <wp:extent cx="3142869" cy="1816735"/>
            <wp:effectExtent l="0" t="0" r="0" b="0"/>
            <wp:docPr id="2" name="Picture 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869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5A6" w:rsidRPr="00BF0027" w:rsidRDefault="000B75A6" w:rsidP="000B75A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BF0027">
        <w:rPr>
          <w:rFonts w:ascii="Times New Roman" w:eastAsia="Times New Roman" w:hAnsi="Times New Roman" w:cs="Times New Roman"/>
          <w:b/>
          <w:color w:val="FF0000"/>
        </w:rPr>
        <w:t>Получение взятки</w:t>
      </w:r>
      <w:r w:rsidRPr="00BF0027">
        <w:rPr>
          <w:rFonts w:ascii="Times New Roman" w:eastAsia="Times New Roman" w:hAnsi="Times New Roman" w:cs="Times New Roman"/>
          <w:color w:val="FF0000"/>
        </w:rPr>
        <w:t xml:space="preserve"> </w:t>
      </w:r>
      <w:r w:rsidRPr="00BF0027">
        <w:rPr>
          <w:rFonts w:ascii="Times New Roman" w:eastAsia="Times New Roman" w:hAnsi="Times New Roman" w:cs="Times New Roman"/>
        </w:rPr>
        <w:t>—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0B75A6" w:rsidRPr="00BF0027" w:rsidRDefault="000B75A6" w:rsidP="000B75A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BF0027">
        <w:rPr>
          <w:rFonts w:ascii="Times New Roman" w:eastAsia="Times New Roman" w:hAnsi="Times New Roman" w:cs="Times New Roman"/>
          <w:b/>
          <w:color w:val="FF0000"/>
        </w:rPr>
        <w:t>Дача взятки</w:t>
      </w:r>
      <w:r w:rsidRPr="00BF0027">
        <w:rPr>
          <w:rFonts w:ascii="Times New Roman" w:eastAsia="Times New Roman" w:hAnsi="Times New Roman" w:cs="Times New Roman"/>
          <w:color w:val="FF0000"/>
        </w:rPr>
        <w:t xml:space="preserve"> </w:t>
      </w:r>
      <w:r w:rsidRPr="00BF0027">
        <w:rPr>
          <w:rFonts w:ascii="Times New Roman" w:eastAsia="Times New Roman" w:hAnsi="Times New Roman" w:cs="Times New Roman"/>
        </w:rPr>
        <w:t>— преступление, направленное на склонение должностного лица к совершению законных или незаконных действий (бездействия) либо предоставлению получения каких-либо преимуществ в пользу дающего, в том числе за общее покровительство или попустительство по службе.</w:t>
      </w:r>
    </w:p>
    <w:p w:rsidR="000B75A6" w:rsidRPr="00BF0027" w:rsidRDefault="000B75A6" w:rsidP="000B75A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proofErr w:type="gramStart"/>
      <w:r w:rsidRPr="00BF0027">
        <w:rPr>
          <w:rFonts w:ascii="Times New Roman" w:eastAsia="Times New Roman" w:hAnsi="Times New Roman" w:cs="Times New Roman"/>
        </w:rPr>
        <w:t>Взятка это</w:t>
      </w:r>
      <w:proofErr w:type="gramEnd"/>
      <w:r w:rsidRPr="00BF0027">
        <w:rPr>
          <w:rFonts w:ascii="Times New Roman" w:eastAsia="Times New Roman" w:hAnsi="Times New Roman" w:cs="Times New Roman"/>
        </w:rPr>
        <w:t xml:space="preserve"> не только деньги, но и другие материальные и нематериальные ценности. Услуги, льготы, социальные выгоды - так называемый </w:t>
      </w:r>
      <w:r w:rsidRPr="00BF0027">
        <w:rPr>
          <w:rFonts w:ascii="Times New Roman" w:eastAsia="Times New Roman" w:hAnsi="Times New Roman" w:cs="Times New Roman"/>
        </w:rPr>
        <w:lastRenderedPageBreak/>
        <w:t>"блат", - полученные за осуществление или неосуществление должностным лицом своих полномочий, также относятся к взяткам.</w:t>
      </w:r>
    </w:p>
    <w:p w:rsidR="00BF0027" w:rsidRPr="00BF0027" w:rsidRDefault="000B75A6" w:rsidP="000B75A6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BF0027">
        <w:rPr>
          <w:rFonts w:ascii="Times New Roman" w:eastAsia="Times New Roman" w:hAnsi="Times New Roman" w:cs="Times New Roman"/>
        </w:rPr>
        <w:t xml:space="preserve">Взяткой признается передача и получение материальных ценностей как за общее покровительство, так и за попустительство по службе. К общему покровительству по службе могут быть отнесены, в частности, действия, связанные с незаслуженным поощрением, внеочередным необоснованным повышением в должности, совершением других действий, не вызываемых необходимостью. К попустительству по службе следует относить, например, непринятие должностным лицом мер за упущения или </w:t>
      </w:r>
      <w:r w:rsidR="00BF0027" w:rsidRPr="00BF0027">
        <w:rPr>
          <w:rFonts w:ascii="Times New Roman" w:eastAsia="Times New Roman" w:hAnsi="Times New Roman" w:cs="Times New Roman"/>
        </w:rPr>
        <w:t>нарушения в служебной деятельности взяткодателя или представляемых им лиц, недобросовестное реагирование на его неправомерные действия.</w:t>
      </w:r>
    </w:p>
    <w:p w:rsidR="00BF0027" w:rsidRPr="00BF0027" w:rsidRDefault="00BF0027" w:rsidP="00BF002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b/>
          <w:color w:val="FF0000"/>
        </w:rPr>
      </w:pPr>
      <w:r w:rsidRPr="00BF0027">
        <w:rPr>
          <w:rFonts w:ascii="Times New Roman" w:eastAsia="Times New Roman" w:hAnsi="Times New Roman" w:cs="Times New Roman"/>
        </w:rPr>
        <w:t>Взятка нередко дается и берется через посредников</w:t>
      </w:r>
      <w:r w:rsidR="003E56FE">
        <w:rPr>
          <w:rFonts w:ascii="Times New Roman" w:eastAsia="Times New Roman" w:hAnsi="Times New Roman" w:cs="Times New Roman"/>
        </w:rPr>
        <w:t>,</w:t>
      </w:r>
      <w:r w:rsidRPr="00BF0027">
        <w:rPr>
          <w:rFonts w:ascii="Times New Roman" w:eastAsia="Times New Roman" w:hAnsi="Times New Roman" w:cs="Times New Roman"/>
        </w:rPr>
        <w:t xml:space="preserve"> которые рассматриваются Уголовным кодексом Российской Федерации как пособники преступления и их действия квалифицируются по статье 291.1 УК РФ </w:t>
      </w:r>
      <w:r w:rsidRPr="00BF0027">
        <w:rPr>
          <w:rFonts w:ascii="Times New Roman" w:eastAsia="Times New Roman" w:hAnsi="Times New Roman" w:cs="Times New Roman"/>
          <w:b/>
          <w:color w:val="FF0000"/>
        </w:rPr>
        <w:t>«Посредничество во взяточничестве».</w:t>
      </w:r>
    </w:p>
    <w:p w:rsidR="00E45087" w:rsidRDefault="00E45087" w:rsidP="00E4508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  <w:r w:rsidRPr="00E45087">
        <w:rPr>
          <w:rFonts w:ascii="Times New Roman" w:eastAsia="Times New Roman" w:hAnsi="Times New Roman" w:cs="Times New Roman"/>
          <w:b/>
          <w:color w:val="FF0000"/>
        </w:rPr>
        <w:t>Мелким взяточничеством</w:t>
      </w:r>
      <w:r w:rsidRPr="00E45087">
        <w:rPr>
          <w:rFonts w:ascii="Times New Roman" w:eastAsia="Times New Roman" w:hAnsi="Times New Roman" w:cs="Times New Roman"/>
          <w:color w:val="FF0000"/>
        </w:rPr>
        <w:t xml:space="preserve"> </w:t>
      </w:r>
      <w:r w:rsidRPr="00E45087">
        <w:rPr>
          <w:rFonts w:ascii="Times New Roman" w:eastAsia="Times New Roman" w:hAnsi="Times New Roman" w:cs="Times New Roman"/>
        </w:rPr>
        <w:t>признается получение взятки, дача взятки лично или через посредника в размере, не превышающем десяти тысяч рублей.</w:t>
      </w:r>
    </w:p>
    <w:p w:rsidR="00B116E5" w:rsidRDefault="00B116E5" w:rsidP="00E4508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</w:rPr>
      </w:pPr>
    </w:p>
    <w:p w:rsidR="00B116E5" w:rsidRPr="00757B44" w:rsidRDefault="00B116E5" w:rsidP="00B116E5">
      <w:pPr>
        <w:pStyle w:val="1"/>
        <w:ind w:left="10" w:right="0"/>
        <w:rPr>
          <w:rFonts w:ascii="Times New Roman" w:hAnsi="Times New Roman" w:cs="Times New Roman"/>
        </w:rPr>
      </w:pPr>
      <w:r w:rsidRPr="00757B44">
        <w:rPr>
          <w:rFonts w:ascii="Times New Roman" w:hAnsi="Times New Roman" w:cs="Times New Roman"/>
        </w:rPr>
        <w:t xml:space="preserve">Ответственность за получение, дачу взятки, посредничество во взяточничестве  </w:t>
      </w:r>
    </w:p>
    <w:p w:rsidR="00B116E5" w:rsidRPr="00757B44" w:rsidRDefault="00B116E5" w:rsidP="00B116E5">
      <w:pPr>
        <w:ind w:left="-5" w:right="40"/>
        <w:rPr>
          <w:rFonts w:ascii="Times New Roman" w:hAnsi="Times New Roman" w:cs="Times New Roman"/>
        </w:rPr>
      </w:pPr>
      <w:r w:rsidRPr="00757B44">
        <w:rPr>
          <w:rFonts w:ascii="Times New Roman" w:hAnsi="Times New Roman" w:cs="Times New Roman"/>
          <w:color w:val="auto"/>
        </w:rPr>
        <w:t>наступает</w:t>
      </w:r>
      <w:r w:rsidRPr="00757B44">
        <w:rPr>
          <w:rFonts w:ascii="Times New Roman" w:hAnsi="Times New Roman" w:cs="Times New Roman"/>
          <w:color w:val="FF0000"/>
        </w:rPr>
        <w:t xml:space="preserve"> </w:t>
      </w:r>
      <w:r w:rsidRPr="00757B44">
        <w:rPr>
          <w:rFonts w:ascii="Times New Roman" w:hAnsi="Times New Roman" w:cs="Times New Roman"/>
        </w:rPr>
        <w:t>независимо от времени получения должностным лицом взятки - до или после совершения им действий (бездействия) по службе в пользу взяткодателя или представляемых им лиц, а также независимо от того, были ли указанные действия (бездействие) заранее обусловлены взяткой или договоренностью с должностным лицом о п</w:t>
      </w:r>
      <w:r w:rsidR="00757B44">
        <w:rPr>
          <w:rFonts w:ascii="Times New Roman" w:hAnsi="Times New Roman" w:cs="Times New Roman"/>
        </w:rPr>
        <w:t>ередаче за их совершение взятки</w:t>
      </w:r>
      <w:r w:rsidRPr="00757B44">
        <w:rPr>
          <w:rFonts w:ascii="Times New Roman" w:hAnsi="Times New Roman" w:cs="Times New Roman"/>
        </w:rPr>
        <w:t xml:space="preserve"> (статья 290, 291, 291.1 Уголовного кодекса Российской Федерации). </w:t>
      </w:r>
    </w:p>
    <w:p w:rsidR="00E45087" w:rsidRPr="00E45087" w:rsidRDefault="00E45087" w:rsidP="00E45087">
      <w:pPr>
        <w:shd w:val="clear" w:color="auto" w:fill="FFFFFF"/>
        <w:spacing w:after="0" w:line="240" w:lineRule="auto"/>
        <w:ind w:firstLine="274"/>
        <w:rPr>
          <w:rFonts w:ascii="Times New Roman" w:eastAsia="Times New Roman" w:hAnsi="Times New Roman" w:cs="Times New Roman"/>
          <w:sz w:val="16"/>
          <w:szCs w:val="16"/>
        </w:rPr>
      </w:pPr>
    </w:p>
    <w:p w:rsidR="00E45087" w:rsidRPr="009B381F" w:rsidRDefault="008F7EBD" w:rsidP="008F7EBD">
      <w:pPr>
        <w:shd w:val="clear" w:color="auto" w:fill="FFFFFF"/>
        <w:spacing w:after="0" w:line="240" w:lineRule="auto"/>
        <w:ind w:firstLine="274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081CCB93" wp14:editId="53BA7F46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390650" cy="1428750"/>
            <wp:effectExtent l="0" t="0" r="0" b="0"/>
            <wp:wrapSquare wrapText="bothSides"/>
            <wp:docPr id="3" name="Picture 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Picture 7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5087" w:rsidRPr="009B381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ЭТО ВАЖНО ЗНАТЬ!!!</w:t>
      </w:r>
    </w:p>
    <w:p w:rsidR="00E45087" w:rsidRPr="00E45087" w:rsidRDefault="00E45087" w:rsidP="008F7EBD">
      <w:pPr>
        <w:spacing w:after="0" w:line="240" w:lineRule="auto"/>
        <w:ind w:left="-17" w:firstLine="301"/>
        <w:rPr>
          <w:rFonts w:ascii="Times New Roman" w:hAnsi="Times New Roman" w:cs="Times New Roman"/>
        </w:rPr>
      </w:pPr>
      <w:r w:rsidRPr="00E45087">
        <w:rPr>
          <w:rFonts w:ascii="Times New Roman" w:hAnsi="Times New Roman" w:cs="Times New Roman"/>
        </w:rPr>
        <w:t xml:space="preserve">Гражданин, давший </w:t>
      </w:r>
      <w:r w:rsidRPr="00E45087">
        <w:rPr>
          <w:rFonts w:ascii="Times New Roman" w:eastAsia="Times New Roman" w:hAnsi="Times New Roman" w:cs="Times New Roman"/>
          <w:color w:val="auto"/>
        </w:rPr>
        <w:t>взятку</w:t>
      </w:r>
      <w:r w:rsidRPr="00E45087">
        <w:rPr>
          <w:rFonts w:ascii="Times New Roman" w:hAnsi="Times New Roman" w:cs="Times New Roman"/>
        </w:rPr>
        <w:t xml:space="preserve"> может быть освобожден от уголовной ответственности, если: </w:t>
      </w:r>
    </w:p>
    <w:p w:rsidR="00E45087" w:rsidRPr="00E45087" w:rsidRDefault="008F7EBD" w:rsidP="008F7EBD">
      <w:pPr>
        <w:shd w:val="clear" w:color="auto" w:fill="FFFFFF"/>
        <w:spacing w:after="0" w:line="240" w:lineRule="auto"/>
        <w:ind w:left="301" w:right="0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-</w:t>
      </w:r>
      <w:r w:rsidR="00E45087" w:rsidRPr="00E45087">
        <w:rPr>
          <w:rFonts w:ascii="Times New Roman" w:eastAsia="Times New Roman" w:hAnsi="Times New Roman" w:cs="Times New Roman"/>
          <w:bCs/>
          <w:color w:val="auto"/>
        </w:rPr>
        <w:t>установлен факт вымогательства;</w:t>
      </w:r>
    </w:p>
    <w:p w:rsidR="00E45087" w:rsidRPr="00E45087" w:rsidRDefault="008F7EBD" w:rsidP="00AF57BF">
      <w:pPr>
        <w:shd w:val="clear" w:color="auto" w:fill="FFFFFF"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-</w:t>
      </w:r>
      <w:r w:rsidR="00E45087" w:rsidRPr="00E45087">
        <w:rPr>
          <w:rFonts w:ascii="Times New Roman" w:eastAsia="Times New Roman" w:hAnsi="Times New Roman" w:cs="Times New Roman"/>
          <w:bCs/>
          <w:color w:val="auto"/>
        </w:rPr>
        <w:t>гражданин добровольно сообщил в правоохранительные орг</w:t>
      </w:r>
      <w:r w:rsidR="00E45087" w:rsidRPr="00E45087">
        <w:rPr>
          <w:rFonts w:ascii="Times New Roman" w:eastAsia="Times New Roman" w:hAnsi="Times New Roman" w:cs="Times New Roman"/>
          <w:bCs/>
        </w:rPr>
        <w:t>аны о содеянном им преступлении, активно способствовал раскрытию и (или) расследованию преступления.</w:t>
      </w:r>
    </w:p>
    <w:p w:rsidR="00E45087" w:rsidRPr="00E45087" w:rsidRDefault="00E45087" w:rsidP="00B116E5">
      <w:pPr>
        <w:shd w:val="clear" w:color="auto" w:fill="FFFFFF"/>
        <w:spacing w:after="0" w:line="240" w:lineRule="auto"/>
        <w:ind w:left="0" w:firstLine="301"/>
        <w:rPr>
          <w:rFonts w:ascii="Times New Roman" w:eastAsia="Times New Roman" w:hAnsi="Times New Roman" w:cs="Times New Roman"/>
        </w:rPr>
      </w:pPr>
      <w:r w:rsidRPr="00E45087">
        <w:rPr>
          <w:rFonts w:ascii="Times New Roman" w:eastAsia="Times New Roman" w:hAnsi="Times New Roman" w:cs="Times New Roman"/>
        </w:rPr>
        <w:t xml:space="preserve">Не может быть признано добровольным заявление о даче взятки </w:t>
      </w:r>
      <w:r>
        <w:rPr>
          <w:rFonts w:ascii="Times New Roman" w:eastAsia="Times New Roman" w:hAnsi="Times New Roman" w:cs="Times New Roman"/>
        </w:rPr>
        <w:t>если</w:t>
      </w:r>
      <w:r w:rsidRPr="00E45087">
        <w:rPr>
          <w:rFonts w:ascii="Times New Roman" w:eastAsia="Times New Roman" w:hAnsi="Times New Roman" w:cs="Times New Roman"/>
        </w:rPr>
        <w:t xml:space="preserve"> правоохранительным органам стало известно об этом из других источников.</w:t>
      </w:r>
    </w:p>
    <w:sectPr w:rsidR="00E45087" w:rsidRPr="00E45087">
      <w:pgSz w:w="16838" w:h="11906" w:orient="landscape"/>
      <w:pgMar w:top="284" w:right="202" w:bottom="344" w:left="283" w:header="720" w:footer="720" w:gutter="0"/>
      <w:cols w:num="3" w:space="6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316A"/>
    <w:multiLevelType w:val="hybridMultilevel"/>
    <w:tmpl w:val="80F485D0"/>
    <w:lvl w:ilvl="0" w:tplc="B986E0E8">
      <w:start w:val="1"/>
      <w:numFmt w:val="bullet"/>
      <w:lvlText w:val=""/>
      <w:lvlJc w:val="left"/>
      <w:pPr>
        <w:ind w:left="1048" w:hanging="360"/>
      </w:pPr>
      <w:rPr>
        <w:rFonts w:ascii="Wingdings" w:hAnsi="Wingdings" w:hint="default"/>
        <w:b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AF1466C"/>
    <w:multiLevelType w:val="hybridMultilevel"/>
    <w:tmpl w:val="A476BE88"/>
    <w:lvl w:ilvl="0" w:tplc="192E483E">
      <w:start w:val="1"/>
      <w:numFmt w:val="bullet"/>
      <w:lvlText w:val="-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267CE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081A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9CF7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2AED8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32AE7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CCE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84C0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103C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DD70EE"/>
    <w:multiLevelType w:val="multilevel"/>
    <w:tmpl w:val="5F74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223DBF"/>
    <w:multiLevelType w:val="hybridMultilevel"/>
    <w:tmpl w:val="70E45A18"/>
    <w:lvl w:ilvl="0" w:tplc="B986E0E8">
      <w:start w:val="1"/>
      <w:numFmt w:val="bullet"/>
      <w:lvlText w:val=""/>
      <w:lvlJc w:val="left"/>
      <w:pPr>
        <w:ind w:left="703" w:hanging="360"/>
      </w:pPr>
      <w:rPr>
        <w:rFonts w:ascii="Wingdings" w:hAnsi="Wingdings" w:hint="default"/>
        <w:b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7A9462BC"/>
    <w:multiLevelType w:val="hybridMultilevel"/>
    <w:tmpl w:val="4692BCF8"/>
    <w:lvl w:ilvl="0" w:tplc="B986E0E8">
      <w:start w:val="1"/>
      <w:numFmt w:val="bullet"/>
      <w:lvlText w:val=""/>
      <w:lvlJc w:val="left"/>
      <w:pPr>
        <w:ind w:left="989" w:hanging="360"/>
      </w:pPr>
      <w:rPr>
        <w:rFonts w:ascii="Wingdings" w:hAnsi="Wingdings" w:hint="default"/>
        <w:b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5" w15:restartNumberingAfterBreak="0">
    <w:nsid w:val="7DE520B1"/>
    <w:multiLevelType w:val="hybridMultilevel"/>
    <w:tmpl w:val="A8CE627A"/>
    <w:lvl w:ilvl="0" w:tplc="47F011F6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44C1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03B7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EF3E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18EA6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5486B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44B7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66997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463B0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BB"/>
    <w:rsid w:val="000B3DA8"/>
    <w:rsid w:val="000B75A6"/>
    <w:rsid w:val="001F7388"/>
    <w:rsid w:val="002F505D"/>
    <w:rsid w:val="00365695"/>
    <w:rsid w:val="003968D7"/>
    <w:rsid w:val="003E56FE"/>
    <w:rsid w:val="003F44F7"/>
    <w:rsid w:val="005D78EC"/>
    <w:rsid w:val="006E18CE"/>
    <w:rsid w:val="00757B44"/>
    <w:rsid w:val="007804E4"/>
    <w:rsid w:val="007C305D"/>
    <w:rsid w:val="00895C7B"/>
    <w:rsid w:val="008E0B2B"/>
    <w:rsid w:val="008F20B8"/>
    <w:rsid w:val="008F7EBD"/>
    <w:rsid w:val="00A26946"/>
    <w:rsid w:val="00AB6AD1"/>
    <w:rsid w:val="00AF57BF"/>
    <w:rsid w:val="00B116E5"/>
    <w:rsid w:val="00B17D65"/>
    <w:rsid w:val="00B53AC2"/>
    <w:rsid w:val="00B82C8C"/>
    <w:rsid w:val="00BF0027"/>
    <w:rsid w:val="00CA13D9"/>
    <w:rsid w:val="00D119BB"/>
    <w:rsid w:val="00D91810"/>
    <w:rsid w:val="00E45087"/>
    <w:rsid w:val="00E5075D"/>
    <w:rsid w:val="00E61878"/>
    <w:rsid w:val="00F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BE18"/>
  <w15:docId w15:val="{D838B00A-6C47-4BFE-B775-13D3665E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0" w:right="50" w:hanging="10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48" w:lineRule="auto"/>
      <w:ind w:left="536" w:right="577" w:hanging="10"/>
      <w:jc w:val="center"/>
      <w:outlineLvl w:val="0"/>
    </w:pPr>
    <w:rPr>
      <w:rFonts w:ascii="Calibri" w:eastAsia="Calibri" w:hAnsi="Calibri" w:cs="Calibri"/>
      <w:b/>
      <w:color w:val="FF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48" w:lineRule="auto"/>
      <w:ind w:left="536" w:right="577" w:hanging="10"/>
      <w:jc w:val="center"/>
      <w:outlineLvl w:val="1"/>
    </w:pPr>
    <w:rPr>
      <w:rFonts w:ascii="Calibri" w:eastAsia="Calibri" w:hAnsi="Calibri" w:cs="Calibri"/>
      <w:b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FF0000"/>
      <w:sz w:val="22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FF0000"/>
      <w:sz w:val="22"/>
    </w:rPr>
  </w:style>
  <w:style w:type="paragraph" w:styleId="a3">
    <w:name w:val="List Paragraph"/>
    <w:basedOn w:val="a"/>
    <w:uiPriority w:val="34"/>
    <w:qFormat/>
    <w:rsid w:val="00B53A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53AC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804E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04E4"/>
    <w:rPr>
      <w:rFonts w:ascii="Segoe UI" w:eastAsia="Calibri" w:hAnsi="Segoe U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Саичкина Валентина Михайловна</dc:creator>
  <cp:keywords/>
  <cp:lastModifiedBy>6352635</cp:lastModifiedBy>
  <cp:revision>4</cp:revision>
  <cp:lastPrinted>2018-11-14T08:54:00Z</cp:lastPrinted>
  <dcterms:created xsi:type="dcterms:W3CDTF">2018-11-26T11:27:00Z</dcterms:created>
  <dcterms:modified xsi:type="dcterms:W3CDTF">2021-01-19T20:08:00Z</dcterms:modified>
</cp:coreProperties>
</file>