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13" w:rsidRPr="00C07413" w:rsidRDefault="00C07413" w:rsidP="00C07413">
      <w:pPr>
        <w:shd w:val="clear" w:color="auto" w:fill="FFFFFF"/>
        <w:spacing w:before="30" w:after="100" w:afterAutospacing="1" w:line="240" w:lineRule="auto"/>
        <w:ind w:firstLine="720"/>
        <w:jc w:val="both"/>
        <w:outlineLvl w:val="0"/>
        <w:rPr>
          <w:rFonts w:ascii="Verdana" w:eastAsia="Times New Roman" w:hAnsi="Verdana" w:cs="Times New Roman"/>
          <w:color w:val="FFFFFF"/>
          <w:kern w:val="36"/>
          <w:sz w:val="30"/>
          <w:szCs w:val="30"/>
          <w:lang w:eastAsia="ru-RU"/>
        </w:rPr>
      </w:pPr>
      <w:r w:rsidRPr="00C07413">
        <w:rPr>
          <w:rFonts w:ascii="Arial" w:eastAsia="Times New Roman" w:hAnsi="Arial" w:cs="Arial"/>
          <w:color w:val="006AA4"/>
          <w:kern w:val="36"/>
          <w:sz w:val="27"/>
          <w:szCs w:val="27"/>
          <w:lang w:eastAsia="ru-RU"/>
        </w:rPr>
        <w:t>Родителям о Федеральном государственном стандарте нового поколения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01.09.2015 году в МКОУ «</w:t>
      </w:r>
      <w:proofErr w:type="spellStart"/>
      <w:r w:rsidR="00587C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Кининская</w:t>
      </w:r>
      <w:proofErr w:type="spellEnd"/>
      <w:r w:rsidR="00587C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бучающиеся 5-го класса перешли  на обучение по новым федеральным государственным образовательным стандартам. В нашей школе созданы все условия для реализации   </w:t>
      </w:r>
      <w:r w:rsidRPr="00C0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ФГОС ООО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Главная цель введения </w:t>
      </w:r>
      <w:r w:rsidRPr="00C0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ФГОС ООО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ФГОС ООО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утверждён приказом министерства образования и науки РФ.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представляет собой Федеральный государственный стандарт основного общего образования? Федеральные государственные стандарты устанавливаются в Российской Федерации в соответствии с требованием «Закона об образовании в Российской Федерации». Федеральный государственный стандарт основного общего образования (СТАНДАРТ) представляет собой </w:t>
      </w:r>
      <w:r w:rsidRPr="00C0741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«совокупность требований, обязательных при реализации основной образовательной программы основного общего образования (ООП ООО) образовательными учреждениями, имеющими государственную аккредитацию»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7413" w:rsidRPr="00C07413" w:rsidRDefault="00C07413" w:rsidP="00C07413">
      <w:pPr>
        <w:shd w:val="clear" w:color="auto" w:fill="B2D5EB"/>
        <w:spacing w:before="100" w:beforeAutospacing="1" w:after="0" w:line="240" w:lineRule="auto"/>
        <w:ind w:firstLine="300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r w:rsidRPr="00C07413">
        <w:rPr>
          <w:rFonts w:ascii="Arial" w:eastAsia="Times New Roman" w:hAnsi="Arial" w:cs="Arial"/>
          <w:color w:val="006AA4"/>
          <w:sz w:val="27"/>
          <w:szCs w:val="27"/>
          <w:lang w:eastAsia="ru-RU"/>
        </w:rPr>
        <w:t>Чем отличается новый стандарт от предыдущих?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Первое отличие </w:t>
      </w:r>
      <w:r w:rsidRPr="00C0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ФГОС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его предшественников – опора на результаты выявления запросов личности, семьи, общества и государства к результатам общего образования.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Вторым принципиальным отличием </w:t>
      </w:r>
      <w:r w:rsidRPr="00C0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ФГОС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Третье принципиальное отличие новых стандартов от предшествующих версий - это отличие в структуре.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ФГОС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ориентирует образование на достижение нового качества, адекватного современным (и даже прогнозируемым) запросам личности, общества и государства.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Особенность нового стандарта в том, что он вводится как общественный договор. Если раньше главным ответчиком за результаты образования был ребенок, то теперь заключается трехсторонний договор между родителями, образовательным учреждением и руководителем муниципального уровня, где прописаны права и обязанности каждой стороны. Главная задача школы предоставить обучающимся качественное образование.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Родители обучающегося обязаны:</w:t>
      </w:r>
    </w:p>
    <w:p w:rsidR="00C07413" w:rsidRPr="00C07413" w:rsidRDefault="00C07413" w:rsidP="00C07413">
      <w:pPr>
        <w:shd w:val="clear" w:color="auto" w:fill="FFFFFF"/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C074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C07413" w:rsidRPr="00C07413" w:rsidRDefault="00C07413" w:rsidP="00C07413">
      <w:pPr>
        <w:shd w:val="clear" w:color="auto" w:fill="FFFFFF"/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lastRenderedPageBreak/>
        <w:t></w:t>
      </w:r>
      <w:r w:rsidRPr="00C074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выполнение обучающимся домашних заданий.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обязаны выполнять и обеспечивать выполнение обучающимся устава и правил внутреннего распорядка Школы и иных актов Школы, регламентирующих её деятельность.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Муниципалитет берет на себя содержание школы, а также содействует родителям и учащимся в получении образования в необходимой форме.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 СТАНДАРТА во многом изменит школьную жизнь ребенка. Речь идет о новых формах организации обучения, новых образовательных технологиях, новой открытой информационно-образовательной среде, далеко выходящей за границы школы. Именно поэтому в стандарт, например, введена Программа формирования универсальных учебных действий, а учебные программы ориентированы на развитие самостоятельной учебной деятельности школьника (на такие виды учебной и </w:t>
      </w:r>
      <w:proofErr w:type="spellStart"/>
      <w:r w:rsidRPr="00C0741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внеучебной</w:t>
      </w:r>
      <w:proofErr w:type="spellEnd"/>
      <w:r w:rsidRPr="00C0741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(внеурочной) деятельности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как учебное проектирование, моделирование, исследовательская деятельность, ролевые игры и др.).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Отличительной особенностью нового стандарта является его </w:t>
      </w:r>
      <w:proofErr w:type="spellStart"/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характер, ставящий главной целью развитие личности школьника. На уроках сейчас основное внимание будет уделяться развитию видов деятельности ребенка, выполнению различных проектных, исследовательских работ. Важно не просто передать знания школьнику, а научить его овладевать новым знанием, новыми видами деятельности. При </w:t>
      </w:r>
      <w:proofErr w:type="spellStart"/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полученииосновного</w:t>
      </w:r>
      <w:proofErr w:type="spellEnd"/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общего образования (5-9 </w:t>
      </w:r>
      <w:proofErr w:type="spellStart"/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 у обучающихся должно быть сформировано умение учиться и способность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процессе».</w:t>
      </w:r>
    </w:p>
    <w:p w:rsidR="00C07413" w:rsidRPr="00C07413" w:rsidRDefault="00C07413" w:rsidP="00C07413">
      <w:pPr>
        <w:shd w:val="clear" w:color="auto" w:fill="B2D5EB"/>
        <w:spacing w:before="100" w:beforeAutospacing="1" w:after="0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r w:rsidRPr="00C07413">
        <w:rPr>
          <w:rFonts w:ascii="Arial" w:eastAsia="Times New Roman" w:hAnsi="Arial" w:cs="Arial"/>
          <w:color w:val="006AA4"/>
          <w:sz w:val="27"/>
          <w:szCs w:val="27"/>
          <w:lang w:eastAsia="ru-RU"/>
        </w:rPr>
        <w:t>Какие требования выдвигает новый стандарт?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Стандарт выдвигает три группы требований: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Требования к структуре основной образовательной программы основного общего образования.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образовательное учреждение, исходя из своей уникальности, разрабатывает собственную образовательную программу, Учебный план, учитывая, в том числе запросы и пожелания родителей школьников. Родители должны познакомиться с программой, чтобы понимать, как будут учить ребенка, по каким технологиям, чему его научат, какими качествами и умениями он будет обладать по окончании основной школы.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2) Требования к результатам освоения основной образовательной программы основного общего образования.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Итогом обучения должна будет стать совокупность результатов:</w:t>
      </w:r>
    </w:p>
    <w:p w:rsidR="00C07413" w:rsidRPr="00C07413" w:rsidRDefault="00C07413" w:rsidP="00C07413">
      <w:pPr>
        <w:shd w:val="clear" w:color="auto" w:fill="FFFFFF"/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C074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личностных (способность к саморазвитию, желание учиться и др.);</w:t>
      </w:r>
    </w:p>
    <w:p w:rsidR="00C07413" w:rsidRPr="00C07413" w:rsidRDefault="00C07413" w:rsidP="00C07413">
      <w:pPr>
        <w:shd w:val="clear" w:color="auto" w:fill="FFFFFF"/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C074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spellStart"/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метапредметных</w:t>
      </w:r>
      <w:proofErr w:type="spellEnd"/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(универсальные учебные действия);</w:t>
      </w:r>
    </w:p>
    <w:p w:rsidR="00C07413" w:rsidRPr="00C07413" w:rsidRDefault="00C07413" w:rsidP="00C07413">
      <w:pPr>
        <w:shd w:val="clear" w:color="auto" w:fill="FFFFFF"/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C074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предметных (система основных знаний).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Оцениваться будет не то, что запомнил ребенок, а то, как он понял изученный материал и может ли его применить в разных ситуациях. Наряду с традиционными устными и письменными работами у учеников появится возможность «накопительной оценки» за выполнение тестов, проектов, различных творческих работ. Это могут быть рисунки, сочинения, наблюдения, аудио-, видео работы, газеты, презентации, создание личного портфолио с коллекцией достижений ученика.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Требования к условиям: реализации основной образовательной программы основного общего образования.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Раньше никто не вписывал в стандарты нормы, определяющие техническое оснащение учебного процесса, кадровые и финансовые ресурсы. В новом стандарте четко описываются требования к информационному пространству, материально-техническому обеспечению, учебному оборудованию, кадровым и финансовым условиям.</w:t>
      </w:r>
    </w:p>
    <w:p w:rsidR="00C07413" w:rsidRPr="00C07413" w:rsidRDefault="00C07413" w:rsidP="00C07413">
      <w:pPr>
        <w:shd w:val="clear" w:color="auto" w:fill="FFFFFF"/>
        <w:spacing w:before="30" w:after="0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0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информацией о новых образовательных стандартах, образовательными программами по учебным предметам можно ознакомиться на сайте </w:t>
      </w:r>
      <w:hyperlink r:id="rId5" w:tgtFrame="_blank" w:tooltip="Официальный сайт ФГОС" w:history="1">
        <w:r w:rsidRPr="00C07413">
          <w:rPr>
            <w:rFonts w:ascii="Times New Roman" w:eastAsia="Times New Roman" w:hAnsi="Times New Roman" w:cs="Times New Roman"/>
            <w:b/>
            <w:bCs/>
            <w:color w:val="006AA4"/>
            <w:sz w:val="27"/>
            <w:szCs w:val="27"/>
            <w:lang w:eastAsia="ru-RU"/>
          </w:rPr>
          <w:t>www.standart.edu.ru</w:t>
        </w:r>
      </w:hyperlink>
    </w:p>
    <w:p w:rsidR="00573CB1" w:rsidRDefault="00573CB1"/>
    <w:sectPr w:rsidR="0057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13"/>
    <w:rsid w:val="00573CB1"/>
    <w:rsid w:val="00587CA3"/>
    <w:rsid w:val="00C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4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ndart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низами</cp:lastModifiedBy>
  <cp:revision>3</cp:revision>
  <cp:lastPrinted>2016-04-02T09:34:00Z</cp:lastPrinted>
  <dcterms:created xsi:type="dcterms:W3CDTF">2016-04-02T09:32:00Z</dcterms:created>
  <dcterms:modified xsi:type="dcterms:W3CDTF">2018-01-04T20:44:00Z</dcterms:modified>
</cp:coreProperties>
</file>